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0CCB9" w14:textId="089108B2" w:rsidR="00A52F35" w:rsidRPr="00732042" w:rsidRDefault="00A52F35" w:rsidP="00A52F35">
      <w:pPr>
        <w:rPr>
          <w:rFonts w:ascii="Verdana" w:hAnsi="Verdana" w:cs="Arial"/>
          <w:b/>
          <w:bCs/>
          <w:sz w:val="20"/>
          <w:szCs w:val="20"/>
        </w:rPr>
      </w:pPr>
      <w:r w:rsidRPr="00732042">
        <w:rPr>
          <w:rFonts w:ascii="Verdana" w:hAnsi="Verdana" w:cs="Arial"/>
          <w:b/>
          <w:bCs/>
          <w:sz w:val="20"/>
          <w:szCs w:val="20"/>
        </w:rPr>
        <w:t xml:space="preserve">Prestatieafspraken </w:t>
      </w:r>
      <w:r w:rsidR="00DB256C">
        <w:rPr>
          <w:rFonts w:ascii="Verdana" w:hAnsi="Verdana" w:cs="Arial"/>
          <w:b/>
          <w:bCs/>
          <w:sz w:val="20"/>
          <w:szCs w:val="20"/>
        </w:rPr>
        <w:t xml:space="preserve">jaarschijf </w:t>
      </w:r>
      <w:r w:rsidRPr="00732042">
        <w:rPr>
          <w:rFonts w:ascii="Verdana" w:hAnsi="Verdana" w:cs="Arial"/>
          <w:b/>
          <w:bCs/>
          <w:sz w:val="20"/>
          <w:szCs w:val="20"/>
        </w:rPr>
        <w:t>2025</w:t>
      </w:r>
      <w:r w:rsidR="00DC7870">
        <w:rPr>
          <w:rFonts w:ascii="Verdana" w:hAnsi="Verdana" w:cs="Arial"/>
          <w:b/>
          <w:bCs/>
          <w:sz w:val="20"/>
          <w:szCs w:val="20"/>
        </w:rPr>
        <w:t xml:space="preserve"> - 2026</w:t>
      </w:r>
      <w:r w:rsidRPr="00732042">
        <w:rPr>
          <w:rFonts w:ascii="Verdana" w:hAnsi="Verdana" w:cs="Arial"/>
          <w:b/>
          <w:bCs/>
          <w:sz w:val="20"/>
          <w:szCs w:val="20"/>
        </w:rPr>
        <w:t xml:space="preserve">, Deel </w:t>
      </w:r>
      <w:r w:rsidR="00E0392C" w:rsidRPr="00732042">
        <w:rPr>
          <w:rFonts w:ascii="Verdana" w:hAnsi="Verdana" w:cs="Arial"/>
          <w:b/>
          <w:bCs/>
          <w:sz w:val="20"/>
          <w:szCs w:val="20"/>
        </w:rPr>
        <w:t>A</w:t>
      </w:r>
    </w:p>
    <w:p w14:paraId="2618968A" w14:textId="58A53A7E" w:rsidR="00A52F35" w:rsidRPr="00732042" w:rsidRDefault="00A52F35" w:rsidP="00A52F35">
      <w:pPr>
        <w:rPr>
          <w:rFonts w:ascii="Verdana" w:hAnsi="Verdana" w:cs="Arial"/>
          <w:sz w:val="20"/>
          <w:szCs w:val="20"/>
        </w:rPr>
      </w:pPr>
      <w:r w:rsidRPr="00732042">
        <w:rPr>
          <w:rFonts w:ascii="Verdana" w:hAnsi="Verdana" w:cs="Arial"/>
          <w:sz w:val="20"/>
          <w:szCs w:val="20"/>
        </w:rPr>
        <w:t xml:space="preserve">De onderstaande afspraken zijn gemaakt voor 2025 </w:t>
      </w:r>
      <w:r w:rsidR="00DC7870">
        <w:rPr>
          <w:rFonts w:ascii="Verdana" w:hAnsi="Verdana" w:cs="Arial"/>
          <w:sz w:val="20"/>
          <w:szCs w:val="20"/>
        </w:rPr>
        <w:t xml:space="preserve">- </w:t>
      </w:r>
      <w:r w:rsidRPr="00732042">
        <w:rPr>
          <w:rFonts w:ascii="Verdana" w:hAnsi="Verdana" w:cs="Arial"/>
          <w:sz w:val="20"/>
          <w:szCs w:val="20"/>
        </w:rPr>
        <w:t>202</w:t>
      </w:r>
      <w:r w:rsidR="004918B1" w:rsidRPr="00732042">
        <w:rPr>
          <w:rFonts w:ascii="Verdana" w:hAnsi="Verdana" w:cs="Arial"/>
          <w:sz w:val="20"/>
          <w:szCs w:val="20"/>
        </w:rPr>
        <w:t>6</w:t>
      </w:r>
      <w:r w:rsidRPr="00732042">
        <w:rPr>
          <w:rFonts w:ascii="Verdana" w:hAnsi="Verdana" w:cs="Arial"/>
          <w:sz w:val="20"/>
          <w:szCs w:val="20"/>
        </w:rPr>
        <w:t xml:space="preserve">. Deze vloeien voort uit de </w:t>
      </w:r>
      <w:r w:rsidR="006F6C7E">
        <w:rPr>
          <w:rFonts w:ascii="Verdana" w:hAnsi="Verdana" w:cs="Arial"/>
          <w:sz w:val="20"/>
          <w:szCs w:val="20"/>
        </w:rPr>
        <w:t xml:space="preserve">Concept </w:t>
      </w:r>
      <w:r w:rsidRPr="00732042">
        <w:rPr>
          <w:rFonts w:ascii="Verdana" w:hAnsi="Verdana" w:cs="Arial"/>
          <w:sz w:val="20"/>
          <w:szCs w:val="20"/>
        </w:rPr>
        <w:t xml:space="preserve">Raamovereenkomst De Bevelanden 2025-2028.  </w:t>
      </w:r>
    </w:p>
    <w:p w14:paraId="627221E8" w14:textId="77777777" w:rsidR="00A52F35" w:rsidRPr="00732042" w:rsidRDefault="00A52F35" w:rsidP="00A52F35">
      <w:pPr>
        <w:rPr>
          <w:rFonts w:ascii="Verdana" w:hAnsi="Verdana" w:cs="Arial"/>
          <w:sz w:val="20"/>
          <w:szCs w:val="20"/>
        </w:rPr>
      </w:pPr>
    </w:p>
    <w:tbl>
      <w:tblPr>
        <w:tblpPr w:leftFromText="141" w:rightFromText="141" w:vertAnchor="text" w:tblpX="-299"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402"/>
        <w:gridCol w:w="1985"/>
        <w:gridCol w:w="1417"/>
        <w:gridCol w:w="1701"/>
      </w:tblGrid>
      <w:tr w:rsidR="00732042" w:rsidRPr="00732042" w14:paraId="3D60F0FC" w14:textId="77777777" w:rsidTr="004277EE">
        <w:tc>
          <w:tcPr>
            <w:tcW w:w="562" w:type="dxa"/>
          </w:tcPr>
          <w:p w14:paraId="780161D2" w14:textId="77777777" w:rsidR="00732042" w:rsidRPr="00732042" w:rsidRDefault="00732042" w:rsidP="00A52F3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b/>
                <w:bCs/>
                <w:kern w:val="0"/>
                <w:sz w:val="20"/>
                <w:szCs w:val="20"/>
                <w14:ligatures w14:val="none"/>
              </w:rPr>
            </w:pPr>
          </w:p>
        </w:tc>
        <w:tc>
          <w:tcPr>
            <w:tcW w:w="3402" w:type="dxa"/>
          </w:tcPr>
          <w:p w14:paraId="329D29FA" w14:textId="71B30BE1" w:rsidR="00732042" w:rsidRPr="00732042" w:rsidRDefault="00E8278C" w:rsidP="00A52F3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b/>
                <w:bCs/>
                <w:kern w:val="0"/>
                <w:sz w:val="20"/>
                <w:szCs w:val="20"/>
                <w14:ligatures w14:val="none"/>
              </w:rPr>
            </w:pPr>
            <w:r>
              <w:rPr>
                <w:rFonts w:ascii="Verdana" w:eastAsia="Times New Roman" w:hAnsi="Verdana" w:cs="Arial"/>
                <w:b/>
                <w:bCs/>
                <w:kern w:val="0"/>
                <w:sz w:val="20"/>
                <w:szCs w:val="20"/>
                <w14:ligatures w14:val="none"/>
              </w:rPr>
              <w:t>A</w:t>
            </w:r>
            <w:r w:rsidR="00732042" w:rsidRPr="00732042">
              <w:rPr>
                <w:rFonts w:ascii="Verdana" w:eastAsia="Times New Roman" w:hAnsi="Verdana" w:cs="Arial"/>
                <w:b/>
                <w:bCs/>
                <w:kern w:val="0"/>
                <w:sz w:val="20"/>
                <w:szCs w:val="20"/>
                <w14:ligatures w14:val="none"/>
              </w:rPr>
              <w:t>fsprak</w:t>
            </w:r>
            <w:r>
              <w:rPr>
                <w:rFonts w:ascii="Verdana" w:eastAsia="Times New Roman" w:hAnsi="Verdana" w:cs="Arial"/>
                <w:b/>
                <w:bCs/>
                <w:kern w:val="0"/>
                <w:sz w:val="20"/>
                <w:szCs w:val="20"/>
                <w14:ligatures w14:val="none"/>
              </w:rPr>
              <w:t>en</w:t>
            </w:r>
            <w:r w:rsidR="00732042" w:rsidRPr="00732042">
              <w:rPr>
                <w:rFonts w:ascii="Verdana" w:eastAsia="Times New Roman" w:hAnsi="Verdana" w:cs="Arial"/>
                <w:b/>
                <w:bCs/>
                <w:kern w:val="0"/>
                <w:sz w:val="20"/>
                <w:szCs w:val="20"/>
                <w14:ligatures w14:val="none"/>
              </w:rPr>
              <w:t xml:space="preserve"> 2025</w:t>
            </w:r>
            <w:r w:rsidR="00CA4608">
              <w:rPr>
                <w:rFonts w:ascii="Verdana" w:eastAsia="Times New Roman" w:hAnsi="Verdana" w:cs="Arial"/>
                <w:b/>
                <w:bCs/>
                <w:kern w:val="0"/>
                <w:sz w:val="20"/>
                <w:szCs w:val="20"/>
                <w14:ligatures w14:val="none"/>
              </w:rPr>
              <w:t xml:space="preserve"> - 2026</w:t>
            </w:r>
          </w:p>
          <w:p w14:paraId="6812A0F5" w14:textId="549FBC0A" w:rsidR="00732042" w:rsidRPr="00732042" w:rsidRDefault="00732042" w:rsidP="00A52F3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b/>
                <w:bCs/>
                <w:kern w:val="0"/>
                <w:sz w:val="20"/>
                <w:szCs w:val="20"/>
                <w14:ligatures w14:val="none"/>
              </w:rPr>
            </w:pPr>
          </w:p>
        </w:tc>
        <w:tc>
          <w:tcPr>
            <w:tcW w:w="1985" w:type="dxa"/>
          </w:tcPr>
          <w:p w14:paraId="2DB5D7F5" w14:textId="77777777" w:rsidR="00732042" w:rsidRPr="00732042" w:rsidRDefault="00732042" w:rsidP="00A52F3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b/>
                <w:bCs/>
                <w:kern w:val="0"/>
                <w:sz w:val="20"/>
                <w:szCs w:val="20"/>
                <w14:ligatures w14:val="none"/>
              </w:rPr>
            </w:pPr>
            <w:r w:rsidRPr="00732042">
              <w:rPr>
                <w:rFonts w:ascii="Verdana" w:eastAsia="Times New Roman" w:hAnsi="Verdana" w:cs="Arial"/>
                <w:b/>
                <w:bCs/>
                <w:kern w:val="0"/>
                <w:sz w:val="20"/>
                <w:szCs w:val="20"/>
                <w14:ligatures w14:val="none"/>
              </w:rPr>
              <w:t>Relatie</w:t>
            </w:r>
          </w:p>
        </w:tc>
        <w:tc>
          <w:tcPr>
            <w:tcW w:w="1417" w:type="dxa"/>
          </w:tcPr>
          <w:p w14:paraId="342A9CA2" w14:textId="77777777" w:rsidR="00732042" w:rsidRPr="00732042" w:rsidRDefault="00732042" w:rsidP="00A52F3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b/>
                <w:bCs/>
                <w:kern w:val="0"/>
                <w:sz w:val="20"/>
                <w:szCs w:val="20"/>
                <w14:ligatures w14:val="none"/>
              </w:rPr>
            </w:pPr>
            <w:r w:rsidRPr="00732042">
              <w:rPr>
                <w:rFonts w:ascii="Verdana" w:eastAsia="Times New Roman" w:hAnsi="Verdana" w:cs="Arial"/>
                <w:b/>
                <w:bCs/>
                <w:kern w:val="0"/>
                <w:sz w:val="20"/>
                <w:szCs w:val="20"/>
                <w14:ligatures w14:val="none"/>
              </w:rPr>
              <w:t>Initiatief</w:t>
            </w:r>
          </w:p>
          <w:p w14:paraId="61C7C964" w14:textId="77777777" w:rsidR="00732042" w:rsidRPr="00732042" w:rsidRDefault="00732042" w:rsidP="00A52F3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b/>
                <w:bCs/>
                <w:kern w:val="0"/>
                <w:sz w:val="20"/>
                <w:szCs w:val="20"/>
                <w14:ligatures w14:val="none"/>
              </w:rPr>
            </w:pPr>
            <w:r w:rsidRPr="00732042">
              <w:rPr>
                <w:rFonts w:ascii="Verdana" w:eastAsia="Times New Roman" w:hAnsi="Verdana" w:cs="Arial"/>
                <w:b/>
                <w:bCs/>
                <w:kern w:val="0"/>
                <w:sz w:val="20"/>
                <w:szCs w:val="20"/>
                <w14:ligatures w14:val="none"/>
              </w:rPr>
              <w:t>nemer</w:t>
            </w:r>
          </w:p>
        </w:tc>
        <w:tc>
          <w:tcPr>
            <w:tcW w:w="1701" w:type="dxa"/>
          </w:tcPr>
          <w:p w14:paraId="3AC89DF7" w14:textId="3757B1E3" w:rsidR="00732042" w:rsidRPr="00732042" w:rsidRDefault="00732042" w:rsidP="00A52F3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b/>
                <w:bCs/>
                <w:kern w:val="0"/>
                <w:sz w:val="20"/>
                <w:szCs w:val="20"/>
                <w14:ligatures w14:val="none"/>
              </w:rPr>
            </w:pPr>
            <w:r w:rsidRPr="00732042">
              <w:rPr>
                <w:rFonts w:ascii="Verdana" w:eastAsia="Times New Roman" w:hAnsi="Verdana" w:cs="Arial"/>
                <w:b/>
                <w:bCs/>
                <w:kern w:val="0"/>
                <w:sz w:val="20"/>
                <w:szCs w:val="20"/>
                <w14:ligatures w14:val="none"/>
              </w:rPr>
              <w:t xml:space="preserve">Planning </w:t>
            </w:r>
          </w:p>
        </w:tc>
      </w:tr>
      <w:tr w:rsidR="00732042" w:rsidRPr="00732042" w14:paraId="4B4FE60D" w14:textId="77777777" w:rsidTr="0015792D">
        <w:tc>
          <w:tcPr>
            <w:tcW w:w="9067" w:type="dxa"/>
            <w:gridSpan w:val="5"/>
          </w:tcPr>
          <w:p w14:paraId="4B92D1DD" w14:textId="77777777" w:rsidR="00732042" w:rsidRPr="00732042" w:rsidRDefault="00732042" w:rsidP="00A52F3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b/>
                <w:bCs/>
                <w:kern w:val="0"/>
                <w:sz w:val="20"/>
                <w:szCs w:val="20"/>
                <w14:ligatures w14:val="none"/>
              </w:rPr>
            </w:pPr>
          </w:p>
          <w:p w14:paraId="75A69FA0" w14:textId="77777777" w:rsidR="00732042" w:rsidRPr="00732042" w:rsidRDefault="00732042" w:rsidP="00A52F3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b/>
                <w:bCs/>
                <w:kern w:val="0"/>
                <w:sz w:val="20"/>
                <w:szCs w:val="20"/>
                <w14:ligatures w14:val="none"/>
              </w:rPr>
            </w:pPr>
            <w:r w:rsidRPr="00732042">
              <w:rPr>
                <w:rFonts w:ascii="Verdana" w:eastAsia="Times New Roman" w:hAnsi="Verdana" w:cs="Arial"/>
                <w:b/>
                <w:bCs/>
                <w:kern w:val="0"/>
                <w:sz w:val="20"/>
                <w:szCs w:val="20"/>
                <w14:ligatures w14:val="none"/>
              </w:rPr>
              <w:t>Hoofdstuk A.2 Voldoende sociale huurwoningen</w:t>
            </w:r>
          </w:p>
          <w:p w14:paraId="7D734CA2" w14:textId="17810468" w:rsidR="00732042" w:rsidRPr="00732042" w:rsidRDefault="00732042" w:rsidP="00A52F3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b/>
                <w:bCs/>
                <w:kern w:val="0"/>
                <w:sz w:val="20"/>
                <w:szCs w:val="20"/>
                <w14:ligatures w14:val="none"/>
              </w:rPr>
            </w:pPr>
          </w:p>
        </w:tc>
      </w:tr>
      <w:tr w:rsidR="00732042" w:rsidRPr="00732042" w14:paraId="607A0888" w14:textId="77777777" w:rsidTr="004277EE">
        <w:tc>
          <w:tcPr>
            <w:tcW w:w="562" w:type="dxa"/>
          </w:tcPr>
          <w:p w14:paraId="7226F629" w14:textId="77777777" w:rsidR="00732042" w:rsidRPr="00732042" w:rsidRDefault="00732042" w:rsidP="00A52F3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1.</w:t>
            </w:r>
          </w:p>
        </w:tc>
        <w:tc>
          <w:tcPr>
            <w:tcW w:w="3402" w:type="dxa"/>
          </w:tcPr>
          <w:p w14:paraId="53027692" w14:textId="566125F8" w:rsidR="00C47DCF" w:rsidRPr="008F0FEF" w:rsidRDefault="00732042" w:rsidP="00C47DCF">
            <w:pPr>
              <w:rPr>
                <w:rFonts w:ascii="Arial" w:hAnsi="Arial" w:cs="Arial"/>
                <w:sz w:val="20"/>
                <w:szCs w:val="20"/>
              </w:rPr>
            </w:pPr>
            <w:r w:rsidRPr="00732042">
              <w:rPr>
                <w:rFonts w:ascii="Verdana" w:eastAsia="Times New Roman" w:hAnsi="Verdana" w:cs="Arial"/>
                <w:kern w:val="0"/>
                <w:sz w:val="20"/>
                <w:szCs w:val="20"/>
                <w14:ligatures w14:val="none"/>
              </w:rPr>
              <w:t xml:space="preserve">Voor de periode tot en met 2030 zijn er afspraken gemaakt over bouwplannen voor </w:t>
            </w:r>
            <w:r w:rsidR="00BE6F5C">
              <w:rPr>
                <w:rFonts w:ascii="Verdana" w:eastAsia="Times New Roman" w:hAnsi="Verdana" w:cs="Arial"/>
                <w:kern w:val="0"/>
                <w:sz w:val="20"/>
                <w:szCs w:val="20"/>
                <w14:ligatures w14:val="none"/>
              </w:rPr>
              <w:t>de realisatie</w:t>
            </w:r>
            <w:r w:rsidR="0033715B">
              <w:rPr>
                <w:rFonts w:ascii="Verdana" w:eastAsia="Times New Roman" w:hAnsi="Verdana" w:cs="Arial"/>
                <w:kern w:val="0"/>
                <w:sz w:val="20"/>
                <w:szCs w:val="20"/>
                <w14:ligatures w14:val="none"/>
              </w:rPr>
              <w:t xml:space="preserve"> v</w:t>
            </w:r>
            <w:r w:rsidRPr="00732042">
              <w:rPr>
                <w:rFonts w:ascii="Verdana" w:eastAsia="Times New Roman" w:hAnsi="Verdana" w:cs="Arial"/>
                <w:kern w:val="0"/>
                <w:sz w:val="20"/>
                <w:szCs w:val="20"/>
                <w14:ligatures w14:val="none"/>
              </w:rPr>
              <w:t xml:space="preserve">an 864 </w:t>
            </w:r>
            <w:r w:rsidRPr="008F0FEF">
              <w:rPr>
                <w:rFonts w:ascii="Verdana" w:eastAsia="Times New Roman" w:hAnsi="Verdana" w:cs="Arial"/>
                <w:kern w:val="0"/>
                <w:sz w:val="20"/>
                <w:szCs w:val="20"/>
                <w14:ligatures w14:val="none"/>
              </w:rPr>
              <w:t xml:space="preserve">sociale huurwoningen. </w:t>
            </w:r>
            <w:r w:rsidR="00C47DCF" w:rsidRPr="008F0FEF">
              <w:rPr>
                <w:rFonts w:ascii="Arial" w:hAnsi="Arial" w:cs="Arial"/>
                <w:sz w:val="20"/>
                <w:szCs w:val="20"/>
              </w:rPr>
              <w:t xml:space="preserve"> </w:t>
            </w:r>
          </w:p>
          <w:p w14:paraId="20D14A5B" w14:textId="31DCAC31" w:rsidR="006C7DC2" w:rsidRPr="000E4385" w:rsidRDefault="006C7DC2" w:rsidP="00C47DCF">
            <w:pPr>
              <w:rPr>
                <w:rFonts w:ascii="Verdana" w:hAnsi="Verdana" w:cs="Arial"/>
                <w:sz w:val="20"/>
                <w:szCs w:val="20"/>
              </w:rPr>
            </w:pPr>
            <w:r w:rsidRPr="008F0FEF">
              <w:rPr>
                <w:rFonts w:ascii="Verdana" w:hAnsi="Verdana" w:cs="Arial"/>
                <w:sz w:val="20"/>
                <w:szCs w:val="20"/>
              </w:rPr>
              <w:t xml:space="preserve">De tabel in bijlage </w:t>
            </w:r>
            <w:r w:rsidR="006F6C7E" w:rsidRPr="008F0FEF">
              <w:rPr>
                <w:rFonts w:ascii="Verdana" w:hAnsi="Verdana" w:cs="Arial"/>
                <w:sz w:val="20"/>
                <w:szCs w:val="20"/>
              </w:rPr>
              <w:t>1</w:t>
            </w:r>
            <w:r w:rsidRPr="008F0FEF">
              <w:rPr>
                <w:rFonts w:ascii="Verdana" w:hAnsi="Verdana" w:cs="Arial"/>
                <w:sz w:val="20"/>
                <w:szCs w:val="20"/>
              </w:rPr>
              <w:t xml:space="preserve"> bevat een verdeling over de vijf </w:t>
            </w:r>
            <w:proofErr w:type="spellStart"/>
            <w:r w:rsidRPr="008F0FEF">
              <w:rPr>
                <w:rFonts w:ascii="Verdana" w:hAnsi="Verdana" w:cs="Arial"/>
                <w:sz w:val="20"/>
                <w:szCs w:val="20"/>
              </w:rPr>
              <w:t>Bevelandse</w:t>
            </w:r>
            <w:proofErr w:type="spellEnd"/>
            <w:r w:rsidRPr="008F0FEF">
              <w:rPr>
                <w:rFonts w:ascii="Verdana" w:hAnsi="Verdana" w:cs="Arial"/>
                <w:sz w:val="20"/>
                <w:szCs w:val="20"/>
              </w:rPr>
              <w:t xml:space="preserve"> gemeenten.</w:t>
            </w:r>
            <w:r w:rsidRPr="000E4385">
              <w:rPr>
                <w:rFonts w:ascii="Verdana" w:hAnsi="Verdana" w:cs="Arial"/>
                <w:sz w:val="20"/>
                <w:szCs w:val="20"/>
              </w:rPr>
              <w:t xml:space="preserve"> </w:t>
            </w:r>
          </w:p>
          <w:p w14:paraId="368D09B2" w14:textId="48CE8A79" w:rsidR="00732042" w:rsidRPr="00732042" w:rsidRDefault="00732042" w:rsidP="00B057E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p>
        </w:tc>
        <w:tc>
          <w:tcPr>
            <w:tcW w:w="1985" w:type="dxa"/>
          </w:tcPr>
          <w:p w14:paraId="1BB67781" w14:textId="711AE3F6" w:rsidR="00732042" w:rsidRPr="00732042" w:rsidRDefault="00732042" w:rsidP="00A52F3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 xml:space="preserve">A 2.2. </w:t>
            </w:r>
            <w:r w:rsidR="00D94212">
              <w:rPr>
                <w:rFonts w:ascii="Verdana" w:eastAsia="Times New Roman" w:hAnsi="Verdana" w:cs="Arial"/>
                <w:kern w:val="0"/>
                <w:sz w:val="20"/>
                <w:szCs w:val="20"/>
                <w14:ligatures w14:val="none"/>
              </w:rPr>
              <w:t>Geplande nieuwbouw</w:t>
            </w:r>
            <w:r w:rsidRPr="00732042">
              <w:rPr>
                <w:rFonts w:ascii="Verdana" w:eastAsia="Times New Roman" w:hAnsi="Verdana" w:cs="Arial"/>
                <w:kern w:val="0"/>
                <w:sz w:val="20"/>
                <w:szCs w:val="20"/>
                <w14:ligatures w14:val="none"/>
              </w:rPr>
              <w:t xml:space="preserve"> sociale huurwoning</w:t>
            </w:r>
            <w:r w:rsidR="00D94212">
              <w:rPr>
                <w:rFonts w:ascii="Verdana" w:eastAsia="Times New Roman" w:hAnsi="Verdana" w:cs="Arial"/>
                <w:kern w:val="0"/>
                <w:sz w:val="20"/>
                <w:szCs w:val="20"/>
                <w14:ligatures w14:val="none"/>
              </w:rPr>
              <w:t>en</w:t>
            </w:r>
          </w:p>
          <w:p w14:paraId="77C8F9B9" w14:textId="77777777" w:rsidR="00732042" w:rsidRPr="00732042" w:rsidRDefault="00732042" w:rsidP="00A52F3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p>
          <w:p w14:paraId="11CFC694" w14:textId="42E9632C" w:rsidR="00732042" w:rsidRPr="00732042" w:rsidRDefault="00732042" w:rsidP="00A52F3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A 2.3 Plancapaciteit en planning</w:t>
            </w:r>
          </w:p>
        </w:tc>
        <w:tc>
          <w:tcPr>
            <w:tcW w:w="1417" w:type="dxa"/>
          </w:tcPr>
          <w:p w14:paraId="3DB7E35F" w14:textId="54AA62FF" w:rsidR="00732042" w:rsidRPr="00732042" w:rsidRDefault="00732042" w:rsidP="00A52F3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Gemeenten en Beveland Wonen</w:t>
            </w:r>
          </w:p>
        </w:tc>
        <w:tc>
          <w:tcPr>
            <w:tcW w:w="1701" w:type="dxa"/>
            <w:shd w:val="clear" w:color="auto" w:fill="FFFFFF"/>
          </w:tcPr>
          <w:p w14:paraId="0CBD97ED" w14:textId="7D86F946" w:rsidR="00732042" w:rsidRPr="00732042" w:rsidRDefault="00732042" w:rsidP="00A52F3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2025 - 20</w:t>
            </w:r>
            <w:r w:rsidR="00CA4608">
              <w:rPr>
                <w:rFonts w:ascii="Verdana" w:eastAsia="Times New Roman" w:hAnsi="Verdana" w:cs="Arial"/>
                <w:kern w:val="0"/>
                <w:sz w:val="20"/>
                <w:szCs w:val="20"/>
                <w14:ligatures w14:val="none"/>
              </w:rPr>
              <w:t>30</w:t>
            </w:r>
          </w:p>
        </w:tc>
      </w:tr>
      <w:tr w:rsidR="00732042" w:rsidRPr="00732042" w14:paraId="4E71F779" w14:textId="77777777" w:rsidTr="004277EE">
        <w:tc>
          <w:tcPr>
            <w:tcW w:w="562" w:type="dxa"/>
          </w:tcPr>
          <w:p w14:paraId="244D06D6" w14:textId="42E4F402" w:rsidR="00732042" w:rsidRPr="00732042" w:rsidRDefault="00732042" w:rsidP="0067063B">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2.</w:t>
            </w:r>
          </w:p>
        </w:tc>
        <w:tc>
          <w:tcPr>
            <w:tcW w:w="3402" w:type="dxa"/>
          </w:tcPr>
          <w:p w14:paraId="3A0C068D" w14:textId="0E5CF124" w:rsidR="00764DC3" w:rsidRPr="00764DC3" w:rsidRDefault="00D4697C" w:rsidP="0067063B">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hAnsi="Verdana" w:cs="Arial"/>
                <w:sz w:val="20"/>
                <w:szCs w:val="20"/>
              </w:rPr>
            </w:pPr>
            <w:r>
              <w:rPr>
                <w:rFonts w:ascii="Verdana" w:hAnsi="Verdana" w:cs="Arial"/>
                <w:sz w:val="20"/>
                <w:szCs w:val="20"/>
              </w:rPr>
              <w:t>Starten</w:t>
            </w:r>
            <w:r w:rsidR="00732042" w:rsidRPr="00732042">
              <w:rPr>
                <w:rFonts w:ascii="Verdana" w:hAnsi="Verdana" w:cs="Arial"/>
                <w:sz w:val="20"/>
                <w:szCs w:val="20"/>
              </w:rPr>
              <w:t xml:space="preserve"> met een pilot voor doorstroming van huurders in de sociale </w:t>
            </w:r>
            <w:r w:rsidR="00764DC3">
              <w:rPr>
                <w:rFonts w:ascii="Verdana" w:hAnsi="Verdana" w:cs="Arial"/>
                <w:sz w:val="20"/>
                <w:szCs w:val="20"/>
              </w:rPr>
              <w:t>h</w:t>
            </w:r>
            <w:r w:rsidR="00732042" w:rsidRPr="00732042">
              <w:rPr>
                <w:rFonts w:ascii="Verdana" w:hAnsi="Verdana" w:cs="Arial"/>
                <w:sz w:val="20"/>
                <w:szCs w:val="20"/>
              </w:rPr>
              <w:t>uurwoningvoorraad.</w:t>
            </w:r>
          </w:p>
        </w:tc>
        <w:tc>
          <w:tcPr>
            <w:tcW w:w="1985" w:type="dxa"/>
          </w:tcPr>
          <w:p w14:paraId="7A641BA5" w14:textId="15344AC7" w:rsidR="00732042" w:rsidRPr="00732042" w:rsidRDefault="00732042" w:rsidP="0067063B">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A 2.9 Bevorderen van doorstroming</w:t>
            </w:r>
          </w:p>
        </w:tc>
        <w:tc>
          <w:tcPr>
            <w:tcW w:w="1417" w:type="dxa"/>
          </w:tcPr>
          <w:p w14:paraId="6D8593A2" w14:textId="078075D7" w:rsidR="00732042" w:rsidRPr="00732042" w:rsidRDefault="00732042" w:rsidP="0067063B">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Beveland Wonen</w:t>
            </w:r>
          </w:p>
        </w:tc>
        <w:tc>
          <w:tcPr>
            <w:tcW w:w="1701" w:type="dxa"/>
            <w:shd w:val="clear" w:color="auto" w:fill="FFFFFF"/>
          </w:tcPr>
          <w:p w14:paraId="440D5490" w14:textId="344BC43C" w:rsidR="00732042" w:rsidRPr="00732042" w:rsidRDefault="00732042" w:rsidP="0067063B">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2025</w:t>
            </w:r>
          </w:p>
        </w:tc>
      </w:tr>
    </w:tbl>
    <w:p w14:paraId="1FE71BFB" w14:textId="77777777" w:rsidR="00686D9E" w:rsidRPr="00732042" w:rsidRDefault="00686D9E" w:rsidP="00A52F35">
      <w:pPr>
        <w:rPr>
          <w:rFonts w:ascii="Verdana" w:hAnsi="Verdana" w:cs="Arial"/>
          <w:sz w:val="20"/>
          <w:szCs w:val="20"/>
        </w:rPr>
      </w:pPr>
    </w:p>
    <w:tbl>
      <w:tblPr>
        <w:tblpPr w:leftFromText="141" w:rightFromText="141" w:vertAnchor="text" w:tblpX="-299"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402"/>
        <w:gridCol w:w="1985"/>
        <w:gridCol w:w="1417"/>
        <w:gridCol w:w="1701"/>
      </w:tblGrid>
      <w:tr w:rsidR="00732042" w:rsidRPr="00732042" w14:paraId="6B3EB3FD" w14:textId="77777777" w:rsidTr="000A5F49">
        <w:tc>
          <w:tcPr>
            <w:tcW w:w="9067" w:type="dxa"/>
            <w:gridSpan w:val="5"/>
          </w:tcPr>
          <w:p w14:paraId="4FCFBF40" w14:textId="14C1F0D7" w:rsidR="00732042" w:rsidRPr="00732042" w:rsidRDefault="00732042" w:rsidP="00067EF4">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b/>
                <w:bCs/>
                <w:kern w:val="0"/>
                <w:sz w:val="20"/>
                <w:szCs w:val="20"/>
                <w14:ligatures w14:val="none"/>
              </w:rPr>
            </w:pPr>
            <w:r w:rsidRPr="00732042">
              <w:rPr>
                <w:rFonts w:ascii="Verdana" w:eastAsia="Times New Roman" w:hAnsi="Verdana" w:cs="Arial"/>
                <w:b/>
                <w:bCs/>
                <w:kern w:val="0"/>
                <w:sz w:val="20"/>
                <w:szCs w:val="20"/>
                <w14:ligatures w14:val="none"/>
              </w:rPr>
              <w:t>Hoofdstuk A.3 Leefbare wijken en dorpen (fysieke deel)</w:t>
            </w:r>
          </w:p>
          <w:p w14:paraId="428B0B56" w14:textId="77777777" w:rsidR="00732042" w:rsidRPr="00732042" w:rsidRDefault="00732042" w:rsidP="00067EF4">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p>
        </w:tc>
      </w:tr>
      <w:tr w:rsidR="00732042" w:rsidRPr="00732042" w14:paraId="624D65AA" w14:textId="77777777" w:rsidTr="004277EE">
        <w:tc>
          <w:tcPr>
            <w:tcW w:w="562" w:type="dxa"/>
          </w:tcPr>
          <w:p w14:paraId="6C780BFD" w14:textId="22BD259C" w:rsidR="00732042" w:rsidRPr="00732042" w:rsidRDefault="00732042" w:rsidP="00067EF4">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bookmarkStart w:id="0" w:name="_Hlk181174524"/>
            <w:r w:rsidRPr="00732042">
              <w:rPr>
                <w:rFonts w:ascii="Verdana" w:eastAsia="Times New Roman" w:hAnsi="Verdana" w:cs="Arial"/>
                <w:kern w:val="0"/>
                <w:sz w:val="20"/>
                <w:szCs w:val="20"/>
                <w14:ligatures w14:val="none"/>
              </w:rPr>
              <w:t>1.</w:t>
            </w:r>
          </w:p>
        </w:tc>
        <w:tc>
          <w:tcPr>
            <w:tcW w:w="3402" w:type="dxa"/>
          </w:tcPr>
          <w:p w14:paraId="5470E1D8" w14:textId="331202B1" w:rsidR="00732042" w:rsidRPr="00732042" w:rsidDel="00EB195F" w:rsidRDefault="00D4697C" w:rsidP="000D4A13">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 xml:space="preserve">Opzetten </w:t>
            </w:r>
            <w:r w:rsidR="00732042" w:rsidRPr="00732042">
              <w:rPr>
                <w:rFonts w:ascii="Verdana" w:eastAsia="Times New Roman" w:hAnsi="Verdana" w:cs="Arial"/>
                <w:kern w:val="0"/>
                <w:sz w:val="20"/>
                <w:szCs w:val="20"/>
                <w14:ligatures w14:val="none"/>
              </w:rPr>
              <w:t>van</w:t>
            </w:r>
            <w:r w:rsidR="00914D20">
              <w:rPr>
                <w:rFonts w:ascii="Verdana" w:eastAsia="Times New Roman" w:hAnsi="Verdana" w:cs="Arial"/>
                <w:kern w:val="0"/>
                <w:sz w:val="20"/>
                <w:szCs w:val="20"/>
                <w14:ligatures w14:val="none"/>
              </w:rPr>
              <w:t xml:space="preserve"> </w:t>
            </w:r>
            <w:r w:rsidR="00914D20" w:rsidRPr="00914D20">
              <w:rPr>
                <w:rFonts w:ascii="Verdana" w:eastAsia="Times New Roman" w:hAnsi="Verdana" w:cs="Arial"/>
                <w:kern w:val="0"/>
                <w:sz w:val="20"/>
                <w:szCs w:val="20"/>
                <w14:ligatures w14:val="none"/>
              </w:rPr>
              <w:t xml:space="preserve">leefbaarheidsprojecten en projecten voor het </w:t>
            </w:r>
            <w:proofErr w:type="spellStart"/>
            <w:r w:rsidR="00914D20" w:rsidRPr="00914D20">
              <w:rPr>
                <w:rFonts w:ascii="Verdana" w:eastAsia="Times New Roman" w:hAnsi="Verdana" w:cs="Arial"/>
                <w:kern w:val="0"/>
                <w:sz w:val="20"/>
                <w:szCs w:val="20"/>
                <w14:ligatures w14:val="none"/>
              </w:rPr>
              <w:t>vergroenen</w:t>
            </w:r>
            <w:proofErr w:type="spellEnd"/>
            <w:r w:rsidR="00914D20" w:rsidRPr="00914D20">
              <w:rPr>
                <w:rFonts w:ascii="Verdana" w:eastAsia="Times New Roman" w:hAnsi="Verdana" w:cs="Arial"/>
                <w:kern w:val="0"/>
                <w:sz w:val="20"/>
                <w:szCs w:val="20"/>
                <w14:ligatures w14:val="none"/>
              </w:rPr>
              <w:t xml:space="preserve"> van de omgeving</w:t>
            </w:r>
            <w:r w:rsidR="00764DC3">
              <w:rPr>
                <w:rFonts w:ascii="Verdana" w:eastAsia="Times New Roman" w:hAnsi="Verdana" w:cs="Arial"/>
                <w:kern w:val="0"/>
                <w:sz w:val="20"/>
                <w:szCs w:val="20"/>
                <w14:ligatures w14:val="none"/>
              </w:rPr>
              <w:t>.</w:t>
            </w:r>
          </w:p>
        </w:tc>
        <w:tc>
          <w:tcPr>
            <w:tcW w:w="1985" w:type="dxa"/>
          </w:tcPr>
          <w:p w14:paraId="225B405E" w14:textId="77777777" w:rsidR="00732042" w:rsidRDefault="00732042" w:rsidP="00067EF4">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 xml:space="preserve">A 3.1 Gebiedsgerichte aanpak/ wijkontwikkeling </w:t>
            </w:r>
          </w:p>
          <w:p w14:paraId="0994FBE8" w14:textId="2FA83C98" w:rsidR="00D94212" w:rsidRPr="00732042" w:rsidDel="00EB195F" w:rsidRDefault="00D94212" w:rsidP="00067EF4">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p>
        </w:tc>
        <w:tc>
          <w:tcPr>
            <w:tcW w:w="1417" w:type="dxa"/>
          </w:tcPr>
          <w:p w14:paraId="33909DFE" w14:textId="2973FA4C" w:rsidR="00732042" w:rsidRPr="00732042" w:rsidDel="00EB195F" w:rsidRDefault="00732042" w:rsidP="00067EF4">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Gemeenten</w:t>
            </w:r>
          </w:p>
        </w:tc>
        <w:tc>
          <w:tcPr>
            <w:tcW w:w="1701" w:type="dxa"/>
            <w:shd w:val="clear" w:color="auto" w:fill="FFFFFF"/>
          </w:tcPr>
          <w:p w14:paraId="6C144FFC" w14:textId="3434335F" w:rsidR="00732042" w:rsidRPr="00732042" w:rsidDel="00EB195F" w:rsidRDefault="00732042" w:rsidP="00067EF4">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2025</w:t>
            </w:r>
            <w:r w:rsidR="00590595">
              <w:rPr>
                <w:rFonts w:ascii="Verdana" w:eastAsia="Times New Roman" w:hAnsi="Verdana" w:cs="Arial"/>
                <w:kern w:val="0"/>
                <w:sz w:val="20"/>
                <w:szCs w:val="20"/>
                <w14:ligatures w14:val="none"/>
              </w:rPr>
              <w:t xml:space="preserve"> - 2026</w:t>
            </w:r>
          </w:p>
        </w:tc>
      </w:tr>
      <w:tr w:rsidR="00732042" w:rsidRPr="00732042" w14:paraId="4488DE81" w14:textId="77777777" w:rsidTr="004277EE">
        <w:tc>
          <w:tcPr>
            <w:tcW w:w="562" w:type="dxa"/>
          </w:tcPr>
          <w:p w14:paraId="6BAECA6F" w14:textId="3792CE7D" w:rsidR="00732042" w:rsidRPr="00732042" w:rsidRDefault="00732042" w:rsidP="00067EF4">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2.</w:t>
            </w:r>
          </w:p>
        </w:tc>
        <w:tc>
          <w:tcPr>
            <w:tcW w:w="3402" w:type="dxa"/>
          </w:tcPr>
          <w:p w14:paraId="2B99001B" w14:textId="67FA6EDD" w:rsidR="00732042" w:rsidRPr="00732042" w:rsidRDefault="00732042" w:rsidP="000D4A13">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 xml:space="preserve">Beveland Wonen stelt in 2025 </w:t>
            </w:r>
            <w:r w:rsidRPr="008F0FEF">
              <w:rPr>
                <w:rFonts w:ascii="Verdana" w:eastAsia="Times New Roman" w:hAnsi="Verdana" w:cs="Arial"/>
                <w:kern w:val="0"/>
                <w:sz w:val="20"/>
                <w:szCs w:val="20"/>
                <w14:ligatures w14:val="none"/>
              </w:rPr>
              <w:t>€</w:t>
            </w:r>
            <w:r w:rsidR="00DE37D0" w:rsidRPr="008F0FEF">
              <w:rPr>
                <w:rFonts w:ascii="Verdana" w:eastAsia="Times New Roman" w:hAnsi="Verdana" w:cs="Arial"/>
                <w:kern w:val="0"/>
                <w:sz w:val="20"/>
                <w:szCs w:val="20"/>
                <w14:ligatures w14:val="none"/>
              </w:rPr>
              <w:t>80.000</w:t>
            </w:r>
            <w:r w:rsidRPr="00732042">
              <w:rPr>
                <w:rFonts w:ascii="Verdana" w:eastAsia="Times New Roman" w:hAnsi="Verdana" w:cs="Arial"/>
                <w:kern w:val="0"/>
                <w:sz w:val="20"/>
                <w:szCs w:val="20"/>
                <w14:ligatures w14:val="none"/>
              </w:rPr>
              <w:t xml:space="preserve"> beschikbaar voor leefbaarheidsinitiatieven in het werkgebied. Dit wordt actief onder de aandacht gebracht bij huurders</w:t>
            </w:r>
            <w:r w:rsidR="00764DC3">
              <w:rPr>
                <w:rFonts w:ascii="Verdana" w:eastAsia="Times New Roman" w:hAnsi="Verdana" w:cs="Arial"/>
                <w:kern w:val="0"/>
                <w:sz w:val="20"/>
                <w:szCs w:val="20"/>
                <w14:ligatures w14:val="none"/>
              </w:rPr>
              <w:t xml:space="preserve"> (zie bijlage 2).</w:t>
            </w:r>
          </w:p>
        </w:tc>
        <w:tc>
          <w:tcPr>
            <w:tcW w:w="1985" w:type="dxa"/>
          </w:tcPr>
          <w:p w14:paraId="27A5E859" w14:textId="08C27279" w:rsidR="00732042" w:rsidRPr="00732042" w:rsidRDefault="00732042" w:rsidP="00067EF4">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color w:val="FF0000"/>
                <w:kern w:val="0"/>
                <w:sz w:val="20"/>
                <w:szCs w:val="20"/>
                <w14:ligatures w14:val="none"/>
              </w:rPr>
            </w:pPr>
            <w:r w:rsidRPr="00732042">
              <w:rPr>
                <w:rFonts w:ascii="Verdana" w:eastAsia="Times New Roman" w:hAnsi="Verdana" w:cs="Arial"/>
                <w:kern w:val="0"/>
                <w:sz w:val="20"/>
                <w:szCs w:val="20"/>
                <w14:ligatures w14:val="none"/>
              </w:rPr>
              <w:t>A3.4 Inzet huurders</w:t>
            </w:r>
          </w:p>
        </w:tc>
        <w:tc>
          <w:tcPr>
            <w:tcW w:w="1417" w:type="dxa"/>
          </w:tcPr>
          <w:p w14:paraId="22CF5E53" w14:textId="7CFC544F" w:rsidR="00732042" w:rsidRPr="00732042" w:rsidRDefault="00732042" w:rsidP="00067EF4">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Beveland Wonen</w:t>
            </w:r>
          </w:p>
        </w:tc>
        <w:tc>
          <w:tcPr>
            <w:tcW w:w="1701" w:type="dxa"/>
            <w:shd w:val="clear" w:color="auto" w:fill="FFFFFF"/>
          </w:tcPr>
          <w:p w14:paraId="3E61AF24" w14:textId="3E948AFB" w:rsidR="00732042" w:rsidRPr="00732042" w:rsidRDefault="00732042" w:rsidP="00067EF4">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2025</w:t>
            </w:r>
          </w:p>
        </w:tc>
      </w:tr>
      <w:bookmarkEnd w:id="0"/>
    </w:tbl>
    <w:p w14:paraId="27C3B512" w14:textId="77777777" w:rsidR="00AA7BFC" w:rsidRDefault="00AA7BFC" w:rsidP="00A52F35">
      <w:pPr>
        <w:rPr>
          <w:rFonts w:ascii="Verdana" w:hAnsi="Verdana" w:cs="Arial"/>
          <w:sz w:val="20"/>
          <w:szCs w:val="20"/>
        </w:rPr>
      </w:pPr>
    </w:p>
    <w:p w14:paraId="11C9936F" w14:textId="77777777" w:rsidR="00F94E2E" w:rsidRDefault="00F94E2E" w:rsidP="00A52F35">
      <w:pPr>
        <w:rPr>
          <w:rFonts w:ascii="Verdana" w:hAnsi="Verdana" w:cs="Arial"/>
          <w:sz w:val="20"/>
          <w:szCs w:val="20"/>
        </w:rPr>
      </w:pPr>
    </w:p>
    <w:p w14:paraId="48815083" w14:textId="77777777" w:rsidR="00F94E2E" w:rsidRDefault="00F94E2E" w:rsidP="00A52F35">
      <w:pPr>
        <w:rPr>
          <w:rFonts w:ascii="Verdana" w:hAnsi="Verdana" w:cs="Arial"/>
          <w:sz w:val="20"/>
          <w:szCs w:val="20"/>
        </w:rPr>
      </w:pPr>
    </w:p>
    <w:p w14:paraId="5C371E7A" w14:textId="77777777" w:rsidR="00F94E2E" w:rsidRDefault="00F94E2E" w:rsidP="00A52F35">
      <w:pPr>
        <w:rPr>
          <w:rFonts w:ascii="Verdana" w:hAnsi="Verdana" w:cs="Arial"/>
          <w:sz w:val="20"/>
          <w:szCs w:val="20"/>
        </w:rPr>
      </w:pPr>
    </w:p>
    <w:p w14:paraId="22993002" w14:textId="77777777" w:rsidR="000E4385" w:rsidRDefault="000E4385" w:rsidP="00A52F35">
      <w:pPr>
        <w:rPr>
          <w:rFonts w:ascii="Verdana" w:hAnsi="Verdana" w:cs="Arial"/>
          <w:sz w:val="20"/>
          <w:szCs w:val="20"/>
        </w:rPr>
      </w:pPr>
    </w:p>
    <w:p w14:paraId="5657C0C0" w14:textId="77777777" w:rsidR="00F94E2E" w:rsidRDefault="00F94E2E" w:rsidP="00A52F35">
      <w:pPr>
        <w:rPr>
          <w:rFonts w:ascii="Verdana" w:hAnsi="Verdana" w:cs="Arial"/>
          <w:sz w:val="20"/>
          <w:szCs w:val="20"/>
        </w:rPr>
      </w:pPr>
    </w:p>
    <w:p w14:paraId="6EE213D6" w14:textId="77777777" w:rsidR="004277EE" w:rsidRDefault="004277EE" w:rsidP="00A52F35">
      <w:pPr>
        <w:rPr>
          <w:rFonts w:ascii="Verdana" w:hAnsi="Verdana" w:cs="Arial"/>
          <w:sz w:val="20"/>
          <w:szCs w:val="20"/>
        </w:rPr>
      </w:pPr>
    </w:p>
    <w:p w14:paraId="65E610E0" w14:textId="77777777" w:rsidR="000E4385" w:rsidRDefault="000E4385" w:rsidP="00A52F35">
      <w:pPr>
        <w:rPr>
          <w:rFonts w:ascii="Verdana" w:hAnsi="Verdana" w:cs="Arial"/>
          <w:sz w:val="20"/>
          <w:szCs w:val="20"/>
        </w:rPr>
      </w:pPr>
    </w:p>
    <w:p w14:paraId="28B3B4A4" w14:textId="77777777" w:rsidR="00764DC3" w:rsidRPr="00732042" w:rsidRDefault="00764DC3" w:rsidP="00A52F35">
      <w:pPr>
        <w:rPr>
          <w:rFonts w:ascii="Verdana" w:hAnsi="Verdana" w:cs="Arial"/>
          <w:sz w:val="20"/>
          <w:szCs w:val="20"/>
        </w:rPr>
      </w:pPr>
    </w:p>
    <w:tbl>
      <w:tblPr>
        <w:tblpPr w:leftFromText="141" w:rightFromText="141" w:vertAnchor="text" w:tblpX="-299"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686"/>
        <w:gridCol w:w="1984"/>
        <w:gridCol w:w="1418"/>
        <w:gridCol w:w="1417"/>
      </w:tblGrid>
      <w:tr w:rsidR="00732042" w:rsidRPr="00732042" w14:paraId="2924CFBF" w14:textId="77777777" w:rsidTr="00D23CEF">
        <w:tc>
          <w:tcPr>
            <w:tcW w:w="9067" w:type="dxa"/>
            <w:gridSpan w:val="5"/>
          </w:tcPr>
          <w:p w14:paraId="72AEB9A7" w14:textId="77777777"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p>
          <w:p w14:paraId="2C7E9901" w14:textId="58A6E130"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b/>
                <w:bCs/>
                <w:kern w:val="0"/>
                <w:sz w:val="20"/>
                <w:szCs w:val="20"/>
                <w14:ligatures w14:val="none"/>
              </w:rPr>
            </w:pPr>
            <w:r w:rsidRPr="00732042">
              <w:rPr>
                <w:rFonts w:ascii="Verdana" w:eastAsia="Times New Roman" w:hAnsi="Verdana" w:cs="Arial"/>
                <w:b/>
                <w:bCs/>
                <w:kern w:val="0"/>
                <w:sz w:val="20"/>
                <w:szCs w:val="20"/>
                <w14:ligatures w14:val="none"/>
              </w:rPr>
              <w:t>Hoofdstuk A.4 Duurzaamheid en woningkwaliteit</w:t>
            </w:r>
          </w:p>
          <w:p w14:paraId="59D3B071" w14:textId="77777777"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p>
        </w:tc>
      </w:tr>
      <w:tr w:rsidR="00732042" w:rsidRPr="00732042" w14:paraId="57EA678F" w14:textId="77777777" w:rsidTr="00194AA0">
        <w:tc>
          <w:tcPr>
            <w:tcW w:w="562" w:type="dxa"/>
          </w:tcPr>
          <w:p w14:paraId="17181749" w14:textId="104D4B88"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bookmarkStart w:id="1" w:name="_Hlk181884683"/>
            <w:bookmarkStart w:id="2" w:name="_Hlk181178146"/>
            <w:r w:rsidRPr="00732042">
              <w:rPr>
                <w:rFonts w:ascii="Verdana" w:eastAsia="Times New Roman" w:hAnsi="Verdana" w:cs="Arial"/>
                <w:kern w:val="0"/>
                <w:sz w:val="20"/>
                <w:szCs w:val="20"/>
                <w14:ligatures w14:val="none"/>
              </w:rPr>
              <w:t>1.</w:t>
            </w:r>
          </w:p>
        </w:tc>
        <w:tc>
          <w:tcPr>
            <w:tcW w:w="3686" w:type="dxa"/>
          </w:tcPr>
          <w:p w14:paraId="1242103B" w14:textId="6A8AD489"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 xml:space="preserve">Beveland </w:t>
            </w:r>
            <w:r w:rsidRPr="008F0FEF">
              <w:rPr>
                <w:rFonts w:ascii="Verdana" w:eastAsia="Times New Roman" w:hAnsi="Verdana" w:cs="Arial"/>
                <w:kern w:val="0"/>
                <w:sz w:val="20"/>
                <w:szCs w:val="20"/>
                <w14:ligatures w14:val="none"/>
              </w:rPr>
              <w:t xml:space="preserve">Wonen </w:t>
            </w:r>
            <w:r w:rsidR="00BB6128" w:rsidRPr="008F0FEF">
              <w:rPr>
                <w:rFonts w:ascii="Verdana" w:eastAsia="Times New Roman" w:hAnsi="Verdana" w:cs="Arial"/>
                <w:kern w:val="0"/>
                <w:sz w:val="20"/>
                <w:szCs w:val="20"/>
                <w14:ligatures w14:val="none"/>
              </w:rPr>
              <w:t>en gemeenten</w:t>
            </w:r>
            <w:r w:rsidR="00BB6128">
              <w:rPr>
                <w:rFonts w:ascii="Verdana" w:eastAsia="Times New Roman" w:hAnsi="Verdana" w:cs="Arial"/>
                <w:kern w:val="0"/>
                <w:sz w:val="20"/>
                <w:szCs w:val="20"/>
                <w14:ligatures w14:val="none"/>
              </w:rPr>
              <w:t xml:space="preserve"> </w:t>
            </w:r>
            <w:r w:rsidR="000E4385">
              <w:rPr>
                <w:rFonts w:ascii="Verdana" w:eastAsia="Times New Roman" w:hAnsi="Verdana" w:cs="Arial"/>
                <w:kern w:val="0"/>
                <w:sz w:val="20"/>
                <w:szCs w:val="20"/>
                <w14:ligatures w14:val="none"/>
              </w:rPr>
              <w:t>geven</w:t>
            </w:r>
            <w:r w:rsidRPr="00732042">
              <w:rPr>
                <w:rFonts w:ascii="Verdana" w:eastAsia="Times New Roman" w:hAnsi="Verdana" w:cs="Arial"/>
                <w:kern w:val="0"/>
                <w:sz w:val="20"/>
                <w:szCs w:val="20"/>
                <w14:ligatures w14:val="none"/>
              </w:rPr>
              <w:t xml:space="preserve"> inzicht in de verduurzamingaanpak en de bijbehorende planning</w:t>
            </w:r>
            <w:r w:rsidR="00BB6128">
              <w:rPr>
                <w:rFonts w:ascii="Verdana" w:eastAsia="Times New Roman" w:hAnsi="Verdana" w:cs="Arial"/>
                <w:kern w:val="0"/>
                <w:sz w:val="20"/>
                <w:szCs w:val="20"/>
                <w14:ligatures w14:val="none"/>
              </w:rPr>
              <w:t xml:space="preserve"> en de toepassing van </w:t>
            </w:r>
            <w:proofErr w:type="spellStart"/>
            <w:r w:rsidR="00BB6128">
              <w:rPr>
                <w:rFonts w:ascii="Verdana" w:eastAsia="Times New Roman" w:hAnsi="Verdana" w:cs="Arial"/>
                <w:kern w:val="0"/>
                <w:sz w:val="20"/>
                <w:szCs w:val="20"/>
                <w14:ligatures w14:val="none"/>
              </w:rPr>
              <w:t>biobased</w:t>
            </w:r>
            <w:proofErr w:type="spellEnd"/>
            <w:r w:rsidR="00BB6128">
              <w:rPr>
                <w:rFonts w:ascii="Verdana" w:eastAsia="Times New Roman" w:hAnsi="Verdana" w:cs="Arial"/>
                <w:kern w:val="0"/>
                <w:sz w:val="20"/>
                <w:szCs w:val="20"/>
                <w14:ligatures w14:val="none"/>
              </w:rPr>
              <w:t xml:space="preserve"> materialen </w:t>
            </w:r>
            <w:r w:rsidRPr="00732042">
              <w:rPr>
                <w:rFonts w:ascii="Verdana" w:eastAsia="Times New Roman" w:hAnsi="Verdana" w:cs="Arial"/>
                <w:kern w:val="0"/>
                <w:sz w:val="20"/>
                <w:szCs w:val="20"/>
                <w14:ligatures w14:val="none"/>
              </w:rPr>
              <w:t>(vooruitkijkend)</w:t>
            </w:r>
            <w:r w:rsidR="00764DC3">
              <w:rPr>
                <w:rFonts w:ascii="Verdana" w:eastAsia="Times New Roman" w:hAnsi="Verdana" w:cs="Arial"/>
                <w:kern w:val="0"/>
                <w:sz w:val="20"/>
                <w:szCs w:val="20"/>
                <w14:ligatures w14:val="none"/>
              </w:rPr>
              <w:t xml:space="preserve"> (zie bijlage 3).</w:t>
            </w:r>
          </w:p>
        </w:tc>
        <w:tc>
          <w:tcPr>
            <w:tcW w:w="1984" w:type="dxa"/>
          </w:tcPr>
          <w:p w14:paraId="0B757091" w14:textId="48153124"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A4.2 Verduurzaming woningvoorraad</w:t>
            </w:r>
          </w:p>
        </w:tc>
        <w:tc>
          <w:tcPr>
            <w:tcW w:w="1418" w:type="dxa"/>
          </w:tcPr>
          <w:p w14:paraId="336C28F1" w14:textId="2811BC56"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Beveland Wonen</w:t>
            </w:r>
            <w:r w:rsidR="00BB6128">
              <w:rPr>
                <w:rFonts w:ascii="Verdana" w:eastAsia="Times New Roman" w:hAnsi="Verdana" w:cs="Arial"/>
                <w:kern w:val="0"/>
                <w:sz w:val="20"/>
                <w:szCs w:val="20"/>
                <w14:ligatures w14:val="none"/>
              </w:rPr>
              <w:t xml:space="preserve"> en gemeenten</w:t>
            </w:r>
          </w:p>
        </w:tc>
        <w:tc>
          <w:tcPr>
            <w:tcW w:w="1417" w:type="dxa"/>
            <w:shd w:val="clear" w:color="auto" w:fill="FFFFFF"/>
          </w:tcPr>
          <w:p w14:paraId="51AF94C0" w14:textId="625BE3FE"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 xml:space="preserve">2025 </w:t>
            </w:r>
          </w:p>
        </w:tc>
      </w:tr>
      <w:bookmarkEnd w:id="1"/>
      <w:tr w:rsidR="00732042" w:rsidRPr="00732042" w14:paraId="76F0EF8C" w14:textId="77777777" w:rsidTr="00194AA0">
        <w:tc>
          <w:tcPr>
            <w:tcW w:w="562" w:type="dxa"/>
          </w:tcPr>
          <w:p w14:paraId="6BAF6E6A" w14:textId="35DFA59A"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2.</w:t>
            </w:r>
          </w:p>
        </w:tc>
        <w:tc>
          <w:tcPr>
            <w:tcW w:w="3686" w:type="dxa"/>
          </w:tcPr>
          <w:p w14:paraId="442BCD3F" w14:textId="6A4D0748"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highlight w:val="yellow"/>
                <w14:ligatures w14:val="none"/>
              </w:rPr>
            </w:pPr>
            <w:r w:rsidRPr="00732042">
              <w:rPr>
                <w:rFonts w:ascii="Verdana" w:eastAsia="Times New Roman" w:hAnsi="Verdana" w:cs="Arial"/>
                <w:kern w:val="0"/>
                <w:sz w:val="20"/>
                <w:szCs w:val="20"/>
                <w14:ligatures w14:val="none"/>
              </w:rPr>
              <w:t xml:space="preserve">Jaarlijks geeft Beveland Wonen per gemeente </w:t>
            </w:r>
            <w:r w:rsidRPr="008F0FEF">
              <w:rPr>
                <w:rFonts w:ascii="Verdana" w:eastAsia="Times New Roman" w:hAnsi="Verdana" w:cs="Arial"/>
                <w:kern w:val="0"/>
                <w:sz w:val="20"/>
                <w:szCs w:val="20"/>
                <w14:ligatures w14:val="none"/>
              </w:rPr>
              <w:t xml:space="preserve">een </w:t>
            </w:r>
            <w:r w:rsidR="00BB6128" w:rsidRPr="008F0FEF">
              <w:rPr>
                <w:rFonts w:ascii="Verdana" w:eastAsia="Times New Roman" w:hAnsi="Verdana" w:cs="Arial"/>
                <w:kern w:val="0"/>
                <w:sz w:val="20"/>
                <w:szCs w:val="20"/>
                <w14:ligatures w14:val="none"/>
              </w:rPr>
              <w:t xml:space="preserve">overzicht </w:t>
            </w:r>
            <w:r w:rsidRPr="008F0FEF">
              <w:rPr>
                <w:rFonts w:ascii="Verdana" w:eastAsia="Times New Roman" w:hAnsi="Verdana" w:cs="Arial"/>
                <w:kern w:val="0"/>
                <w:sz w:val="20"/>
                <w:szCs w:val="20"/>
                <w14:ligatures w14:val="none"/>
              </w:rPr>
              <w:t>van</w:t>
            </w:r>
            <w:r w:rsidRPr="00732042">
              <w:rPr>
                <w:rFonts w:ascii="Verdana" w:eastAsia="Times New Roman" w:hAnsi="Verdana" w:cs="Arial"/>
                <w:kern w:val="0"/>
                <w:sz w:val="20"/>
                <w:szCs w:val="20"/>
                <w14:ligatures w14:val="none"/>
              </w:rPr>
              <w:t xml:space="preserve"> de </w:t>
            </w:r>
            <w:proofErr w:type="spellStart"/>
            <w:r w:rsidRPr="00732042">
              <w:rPr>
                <w:rFonts w:ascii="Verdana" w:eastAsia="Times New Roman" w:hAnsi="Verdana" w:cs="Arial"/>
                <w:kern w:val="0"/>
                <w:sz w:val="20"/>
                <w:szCs w:val="20"/>
                <w14:ligatures w14:val="none"/>
              </w:rPr>
              <w:t>energielabels</w:t>
            </w:r>
            <w:proofErr w:type="spellEnd"/>
            <w:r w:rsidRPr="00732042">
              <w:rPr>
                <w:rFonts w:ascii="Verdana" w:eastAsia="Times New Roman" w:hAnsi="Verdana" w:cs="Arial"/>
                <w:kern w:val="0"/>
                <w:sz w:val="20"/>
                <w:szCs w:val="20"/>
                <w14:ligatures w14:val="none"/>
              </w:rPr>
              <w:t>. Ook wordt inzichtelijk gemaakt waar duurzaamheidsmaatregelen zijn ingezet.</w:t>
            </w:r>
          </w:p>
        </w:tc>
        <w:tc>
          <w:tcPr>
            <w:tcW w:w="1984" w:type="dxa"/>
          </w:tcPr>
          <w:p w14:paraId="5F6DC3B9" w14:textId="700B137B"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A4.2 Verduurzaming woningvoorraad</w:t>
            </w:r>
          </w:p>
        </w:tc>
        <w:tc>
          <w:tcPr>
            <w:tcW w:w="1418" w:type="dxa"/>
          </w:tcPr>
          <w:p w14:paraId="10FA883F" w14:textId="531DA81D"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Beveland Wonen</w:t>
            </w:r>
          </w:p>
        </w:tc>
        <w:tc>
          <w:tcPr>
            <w:tcW w:w="1417" w:type="dxa"/>
            <w:shd w:val="clear" w:color="auto" w:fill="FFFFFF"/>
          </w:tcPr>
          <w:p w14:paraId="7E895E3B" w14:textId="7EB57C9A"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2025</w:t>
            </w:r>
          </w:p>
        </w:tc>
      </w:tr>
      <w:tr w:rsidR="00732042" w:rsidRPr="00732042" w14:paraId="071DA34B" w14:textId="77777777" w:rsidTr="00194AA0">
        <w:tc>
          <w:tcPr>
            <w:tcW w:w="562" w:type="dxa"/>
          </w:tcPr>
          <w:p w14:paraId="69165AB6" w14:textId="7AE28968"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3.</w:t>
            </w:r>
          </w:p>
        </w:tc>
        <w:tc>
          <w:tcPr>
            <w:tcW w:w="3686" w:type="dxa"/>
          </w:tcPr>
          <w:p w14:paraId="19A2DE66" w14:textId="0EB35B8C" w:rsidR="00732042" w:rsidRPr="00732042" w:rsidRDefault="00D46BB7"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Pr>
                <w:rFonts w:ascii="Verdana" w:eastAsia="Times New Roman" w:hAnsi="Verdana" w:cs="Arial"/>
                <w:kern w:val="0"/>
                <w:sz w:val="20"/>
                <w:szCs w:val="20"/>
                <w14:ligatures w14:val="none"/>
              </w:rPr>
              <w:t>Opzetten o</w:t>
            </w:r>
            <w:r w:rsidR="00732042" w:rsidRPr="00732042">
              <w:rPr>
                <w:rFonts w:ascii="Verdana" w:eastAsia="Times New Roman" w:hAnsi="Verdana" w:cs="Arial"/>
                <w:kern w:val="0"/>
                <w:sz w:val="20"/>
                <w:szCs w:val="20"/>
                <w14:ligatures w14:val="none"/>
              </w:rPr>
              <w:t>verlegstructuur</w:t>
            </w:r>
            <w:r>
              <w:rPr>
                <w:rFonts w:ascii="Verdana" w:eastAsia="Times New Roman" w:hAnsi="Verdana" w:cs="Arial"/>
                <w:kern w:val="0"/>
                <w:sz w:val="20"/>
                <w:szCs w:val="20"/>
                <w14:ligatures w14:val="none"/>
              </w:rPr>
              <w:t xml:space="preserve"> per gemeente</w:t>
            </w:r>
            <w:r w:rsidR="00732042" w:rsidRPr="00732042">
              <w:rPr>
                <w:rFonts w:ascii="Verdana" w:eastAsia="Times New Roman" w:hAnsi="Verdana" w:cs="Arial"/>
                <w:kern w:val="0"/>
                <w:sz w:val="20"/>
                <w:szCs w:val="20"/>
                <w14:ligatures w14:val="none"/>
              </w:rPr>
              <w:t xml:space="preserve"> voor afstemming van </w:t>
            </w:r>
            <w:r>
              <w:rPr>
                <w:rFonts w:ascii="Verdana" w:eastAsia="Times New Roman" w:hAnsi="Verdana" w:cs="Arial"/>
                <w:kern w:val="0"/>
                <w:sz w:val="20"/>
                <w:szCs w:val="20"/>
                <w14:ligatures w14:val="none"/>
              </w:rPr>
              <w:t xml:space="preserve">de </w:t>
            </w:r>
            <w:r w:rsidR="00C42777">
              <w:rPr>
                <w:rFonts w:ascii="Verdana" w:eastAsia="Times New Roman" w:hAnsi="Verdana" w:cs="Arial"/>
                <w:kern w:val="0"/>
                <w:sz w:val="20"/>
                <w:szCs w:val="20"/>
                <w14:ligatures w14:val="none"/>
              </w:rPr>
              <w:t>wijk uitvoeringsplannen vanuit de warmtetransitie</w:t>
            </w:r>
            <w:r w:rsidR="00732042" w:rsidRPr="00732042">
              <w:rPr>
                <w:rFonts w:ascii="Verdana" w:eastAsia="Times New Roman" w:hAnsi="Verdana" w:cs="Arial"/>
                <w:kern w:val="0"/>
                <w:sz w:val="20"/>
                <w:szCs w:val="20"/>
                <w14:ligatures w14:val="none"/>
              </w:rPr>
              <w:t>.</w:t>
            </w:r>
          </w:p>
        </w:tc>
        <w:tc>
          <w:tcPr>
            <w:tcW w:w="1984" w:type="dxa"/>
          </w:tcPr>
          <w:p w14:paraId="183AA036" w14:textId="74D6F53D"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A4.3 Gezamenlijke afstemming</w:t>
            </w:r>
          </w:p>
        </w:tc>
        <w:tc>
          <w:tcPr>
            <w:tcW w:w="1418" w:type="dxa"/>
          </w:tcPr>
          <w:p w14:paraId="1C20F117" w14:textId="2DBA5751"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Gemeenten</w:t>
            </w:r>
          </w:p>
        </w:tc>
        <w:tc>
          <w:tcPr>
            <w:tcW w:w="1417" w:type="dxa"/>
            <w:shd w:val="clear" w:color="auto" w:fill="FFFFFF"/>
          </w:tcPr>
          <w:p w14:paraId="0E26F1F9" w14:textId="64F962D8"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2025</w:t>
            </w:r>
          </w:p>
        </w:tc>
      </w:tr>
      <w:tr w:rsidR="00732042" w:rsidRPr="00732042" w14:paraId="7E0B0544" w14:textId="77777777" w:rsidTr="00194AA0">
        <w:tc>
          <w:tcPr>
            <w:tcW w:w="562" w:type="dxa"/>
          </w:tcPr>
          <w:p w14:paraId="104E617E" w14:textId="780D0307"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4.</w:t>
            </w:r>
          </w:p>
        </w:tc>
        <w:tc>
          <w:tcPr>
            <w:tcW w:w="3686" w:type="dxa"/>
          </w:tcPr>
          <w:p w14:paraId="29FEE3DC" w14:textId="78DDABAD"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 xml:space="preserve">Samenwerking en uitvoering </w:t>
            </w:r>
            <w:r w:rsidRPr="008F0FEF">
              <w:rPr>
                <w:rFonts w:ascii="Verdana" w:eastAsia="Times New Roman" w:hAnsi="Verdana" w:cs="Arial"/>
                <w:kern w:val="0"/>
                <w:sz w:val="20"/>
                <w:szCs w:val="20"/>
                <w14:ligatures w14:val="none"/>
              </w:rPr>
              <w:t>geven aan ‘Bevelands energie-armoede’ project</w:t>
            </w:r>
            <w:r w:rsidR="00C42777" w:rsidRPr="008F0FEF">
              <w:rPr>
                <w:rFonts w:ascii="Verdana" w:eastAsia="Times New Roman" w:hAnsi="Verdana" w:cs="Arial"/>
                <w:kern w:val="0"/>
                <w:sz w:val="20"/>
                <w:szCs w:val="20"/>
                <w14:ligatures w14:val="none"/>
              </w:rPr>
              <w:t>. Gemeenten geven een overzicht over de inzet van energiecoaches per gemeente</w:t>
            </w:r>
            <w:r w:rsidR="00BB4ABA" w:rsidRPr="008F0FEF">
              <w:rPr>
                <w:rFonts w:ascii="Verdana" w:eastAsia="Times New Roman" w:hAnsi="Verdana" w:cs="Arial"/>
                <w:kern w:val="0"/>
                <w:sz w:val="20"/>
                <w:szCs w:val="20"/>
                <w14:ligatures w14:val="none"/>
              </w:rPr>
              <w:t>.</w:t>
            </w:r>
          </w:p>
        </w:tc>
        <w:tc>
          <w:tcPr>
            <w:tcW w:w="1984" w:type="dxa"/>
          </w:tcPr>
          <w:p w14:paraId="7E1EAFDF" w14:textId="77777777" w:rsidR="00732042" w:rsidRPr="00732042" w:rsidRDefault="00732042" w:rsidP="00DD15F6">
            <w:pPr>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A4.4 Bewustwording</w:t>
            </w:r>
          </w:p>
          <w:p w14:paraId="32783488" w14:textId="77777777"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p>
        </w:tc>
        <w:tc>
          <w:tcPr>
            <w:tcW w:w="1418" w:type="dxa"/>
          </w:tcPr>
          <w:p w14:paraId="4884156E" w14:textId="2398B16B"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Gemeenten</w:t>
            </w:r>
            <w:r w:rsidR="00C42777">
              <w:rPr>
                <w:rFonts w:ascii="Verdana" w:eastAsia="Times New Roman" w:hAnsi="Verdana" w:cs="Arial"/>
                <w:kern w:val="0"/>
                <w:sz w:val="20"/>
                <w:szCs w:val="20"/>
                <w14:ligatures w14:val="none"/>
              </w:rPr>
              <w:t xml:space="preserve"> en Beveland Wonen</w:t>
            </w:r>
          </w:p>
        </w:tc>
        <w:tc>
          <w:tcPr>
            <w:tcW w:w="1417" w:type="dxa"/>
            <w:shd w:val="clear" w:color="auto" w:fill="FFFFFF"/>
          </w:tcPr>
          <w:p w14:paraId="6D9B68A9" w14:textId="6AF8BFFB"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2025</w:t>
            </w:r>
            <w:r w:rsidR="00D94212">
              <w:rPr>
                <w:rFonts w:ascii="Verdana" w:eastAsia="Times New Roman" w:hAnsi="Verdana" w:cs="Arial"/>
                <w:kern w:val="0"/>
                <w:sz w:val="20"/>
                <w:szCs w:val="20"/>
                <w14:ligatures w14:val="none"/>
              </w:rPr>
              <w:t xml:space="preserve"> </w:t>
            </w:r>
          </w:p>
        </w:tc>
      </w:tr>
      <w:tr w:rsidR="00732042" w:rsidRPr="00732042" w14:paraId="5B43336D" w14:textId="77777777" w:rsidTr="00194AA0">
        <w:tc>
          <w:tcPr>
            <w:tcW w:w="562" w:type="dxa"/>
          </w:tcPr>
          <w:p w14:paraId="44E4847D" w14:textId="73C65D14"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 xml:space="preserve">5. </w:t>
            </w:r>
          </w:p>
        </w:tc>
        <w:tc>
          <w:tcPr>
            <w:tcW w:w="3686" w:type="dxa"/>
          </w:tcPr>
          <w:p w14:paraId="42B7751B" w14:textId="28841958" w:rsid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 xml:space="preserve">Onderzoeken naar de mogelijkheden voor </w:t>
            </w:r>
            <w:proofErr w:type="spellStart"/>
            <w:r w:rsidRPr="00732042">
              <w:rPr>
                <w:rFonts w:ascii="Verdana" w:eastAsia="Times New Roman" w:hAnsi="Verdana" w:cs="Arial"/>
                <w:kern w:val="0"/>
                <w:sz w:val="20"/>
                <w:szCs w:val="20"/>
                <w14:ligatures w14:val="none"/>
              </w:rPr>
              <w:t>inponding</w:t>
            </w:r>
            <w:proofErr w:type="spellEnd"/>
            <w:r w:rsidRPr="00732042">
              <w:rPr>
                <w:rFonts w:ascii="Verdana" w:eastAsia="Times New Roman" w:hAnsi="Verdana" w:cs="Arial"/>
                <w:kern w:val="0"/>
                <w:sz w:val="20"/>
                <w:szCs w:val="20"/>
                <w14:ligatures w14:val="none"/>
              </w:rPr>
              <w:t xml:space="preserve"> bij vernieuwing van straten of buurten. </w:t>
            </w:r>
          </w:p>
          <w:p w14:paraId="0DBB8355" w14:textId="77297757" w:rsidR="00F94E2E" w:rsidRPr="00732042" w:rsidRDefault="00F94E2E"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p>
        </w:tc>
        <w:tc>
          <w:tcPr>
            <w:tcW w:w="1984" w:type="dxa"/>
          </w:tcPr>
          <w:p w14:paraId="6DAA1823" w14:textId="77912864" w:rsidR="00732042" w:rsidRPr="00732042" w:rsidRDefault="00732042" w:rsidP="00DD15F6">
            <w:pPr>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 xml:space="preserve">A4.7 </w:t>
            </w:r>
            <w:proofErr w:type="spellStart"/>
            <w:r w:rsidRPr="00732042">
              <w:rPr>
                <w:rFonts w:ascii="Verdana" w:eastAsia="Times New Roman" w:hAnsi="Verdana" w:cs="Arial"/>
                <w:kern w:val="0"/>
                <w:sz w:val="20"/>
                <w:szCs w:val="20"/>
                <w14:ligatures w14:val="none"/>
              </w:rPr>
              <w:t>Inponden</w:t>
            </w:r>
            <w:proofErr w:type="spellEnd"/>
          </w:p>
        </w:tc>
        <w:tc>
          <w:tcPr>
            <w:tcW w:w="1418" w:type="dxa"/>
          </w:tcPr>
          <w:p w14:paraId="316CE2C3" w14:textId="300CD00C"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Gemeenten</w:t>
            </w:r>
          </w:p>
        </w:tc>
        <w:tc>
          <w:tcPr>
            <w:tcW w:w="1417" w:type="dxa"/>
            <w:shd w:val="clear" w:color="auto" w:fill="FFFFFF"/>
          </w:tcPr>
          <w:p w14:paraId="070B658B" w14:textId="6DB5BBF2" w:rsidR="00732042" w:rsidRPr="00732042" w:rsidRDefault="00732042" w:rsidP="00DC4F2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2025</w:t>
            </w:r>
          </w:p>
        </w:tc>
      </w:tr>
      <w:tr w:rsidR="00732042" w:rsidRPr="00732042" w14:paraId="3EF4EA01" w14:textId="77777777" w:rsidTr="00194AA0">
        <w:tc>
          <w:tcPr>
            <w:tcW w:w="562" w:type="dxa"/>
          </w:tcPr>
          <w:p w14:paraId="339F08E3" w14:textId="397D258C" w:rsidR="00732042" w:rsidRPr="00732042" w:rsidRDefault="00732042" w:rsidP="009C215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bookmarkStart w:id="3" w:name="_Hlk181188786"/>
            <w:bookmarkEnd w:id="2"/>
            <w:r w:rsidRPr="00732042">
              <w:rPr>
                <w:rFonts w:ascii="Verdana" w:eastAsia="Times New Roman" w:hAnsi="Verdana" w:cs="Arial"/>
                <w:kern w:val="0"/>
                <w:sz w:val="20"/>
                <w:szCs w:val="20"/>
                <w14:ligatures w14:val="none"/>
              </w:rPr>
              <w:t>6.</w:t>
            </w:r>
          </w:p>
        </w:tc>
        <w:tc>
          <w:tcPr>
            <w:tcW w:w="3686" w:type="dxa"/>
          </w:tcPr>
          <w:p w14:paraId="7724CBD8" w14:textId="37857426" w:rsidR="00732042" w:rsidRPr="00732042" w:rsidRDefault="00732042" w:rsidP="009C215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Uitwisselen informatie over de procedures over flora en fauna per woningbouw- of herstructureringslocatie.</w:t>
            </w:r>
          </w:p>
        </w:tc>
        <w:tc>
          <w:tcPr>
            <w:tcW w:w="1984" w:type="dxa"/>
          </w:tcPr>
          <w:p w14:paraId="59AD2670" w14:textId="2E220272" w:rsidR="00732042" w:rsidRPr="00732042" w:rsidRDefault="00732042" w:rsidP="009C215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A4.5 Klimaatadaptati</w:t>
            </w:r>
            <w:r w:rsidR="00C27AFD">
              <w:rPr>
                <w:rFonts w:ascii="Verdana" w:eastAsia="Times New Roman" w:hAnsi="Verdana" w:cs="Arial"/>
                <w:kern w:val="0"/>
                <w:sz w:val="20"/>
                <w:szCs w:val="20"/>
                <w14:ligatures w14:val="none"/>
              </w:rPr>
              <w:t>e</w:t>
            </w:r>
            <w:r w:rsidR="00194AA0">
              <w:rPr>
                <w:rFonts w:ascii="Verdana" w:eastAsia="Times New Roman" w:hAnsi="Verdana" w:cs="Arial"/>
                <w:kern w:val="0"/>
                <w:sz w:val="20"/>
                <w:szCs w:val="20"/>
                <w14:ligatures w14:val="none"/>
              </w:rPr>
              <w:t>,</w:t>
            </w:r>
            <w:r w:rsidR="00C27AFD">
              <w:rPr>
                <w:rFonts w:ascii="Verdana" w:eastAsia="Times New Roman" w:hAnsi="Verdana" w:cs="Arial"/>
                <w:kern w:val="0"/>
                <w:sz w:val="20"/>
                <w:szCs w:val="20"/>
                <w14:ligatures w14:val="none"/>
              </w:rPr>
              <w:t xml:space="preserve"> </w:t>
            </w:r>
            <w:r w:rsidRPr="00732042">
              <w:rPr>
                <w:rFonts w:ascii="Verdana" w:eastAsia="Times New Roman" w:hAnsi="Verdana" w:cs="Arial"/>
                <w:kern w:val="0"/>
                <w:sz w:val="20"/>
                <w:szCs w:val="20"/>
                <w14:ligatures w14:val="none"/>
              </w:rPr>
              <w:t>biodiversiteit en Circulariteit</w:t>
            </w:r>
          </w:p>
        </w:tc>
        <w:tc>
          <w:tcPr>
            <w:tcW w:w="1418" w:type="dxa"/>
          </w:tcPr>
          <w:p w14:paraId="62A87206" w14:textId="228F86C4" w:rsidR="00732042" w:rsidRPr="00732042" w:rsidRDefault="00732042" w:rsidP="009C215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Beveland wonen en gemeenten</w:t>
            </w:r>
          </w:p>
        </w:tc>
        <w:tc>
          <w:tcPr>
            <w:tcW w:w="1417" w:type="dxa"/>
            <w:shd w:val="clear" w:color="auto" w:fill="FFFFFF"/>
          </w:tcPr>
          <w:p w14:paraId="72123129" w14:textId="690D3BF4" w:rsidR="00732042" w:rsidRPr="00732042" w:rsidRDefault="00732042" w:rsidP="009C2155">
            <w:pPr>
              <w:tabs>
                <w:tab w:val="left" w:pos="397"/>
                <w:tab w:val="left" w:pos="794"/>
                <w:tab w:val="left" w:pos="1191"/>
                <w:tab w:val="left" w:pos="1588"/>
                <w:tab w:val="left" w:pos="1985"/>
                <w:tab w:val="left" w:pos="2381"/>
                <w:tab w:val="left" w:pos="2778"/>
                <w:tab w:val="left" w:pos="3175"/>
                <w:tab w:val="left" w:pos="3572"/>
                <w:tab w:val="left" w:pos="3969"/>
              </w:tabs>
              <w:spacing w:after="0" w:line="240" w:lineRule="atLeast"/>
              <w:rPr>
                <w:rFonts w:ascii="Verdana" w:eastAsia="Times New Roman" w:hAnsi="Verdana" w:cs="Arial"/>
                <w:kern w:val="0"/>
                <w:sz w:val="20"/>
                <w:szCs w:val="20"/>
                <w14:ligatures w14:val="none"/>
              </w:rPr>
            </w:pPr>
            <w:r w:rsidRPr="00732042">
              <w:rPr>
                <w:rFonts w:ascii="Verdana" w:eastAsia="Times New Roman" w:hAnsi="Verdana" w:cs="Arial"/>
                <w:kern w:val="0"/>
                <w:sz w:val="20"/>
                <w:szCs w:val="20"/>
                <w14:ligatures w14:val="none"/>
              </w:rPr>
              <w:t>2025</w:t>
            </w:r>
          </w:p>
        </w:tc>
      </w:tr>
      <w:bookmarkEnd w:id="3"/>
    </w:tbl>
    <w:p w14:paraId="3AAB6188" w14:textId="77777777" w:rsidR="001D6D3D" w:rsidRPr="00732042" w:rsidRDefault="001D6D3D" w:rsidP="00A52F35">
      <w:pPr>
        <w:rPr>
          <w:rFonts w:ascii="Verdana" w:hAnsi="Verdana" w:cs="Arial"/>
          <w:sz w:val="20"/>
          <w:szCs w:val="20"/>
        </w:rPr>
      </w:pPr>
    </w:p>
    <w:tbl>
      <w:tblPr>
        <w:tblpPr w:leftFromText="141" w:rightFromText="141" w:vertAnchor="text" w:tblpX="-299"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686"/>
        <w:gridCol w:w="1984"/>
        <w:gridCol w:w="1418"/>
        <w:gridCol w:w="1417"/>
      </w:tblGrid>
      <w:tr w:rsidR="00732042" w:rsidRPr="00732042" w14:paraId="3925B8DD" w14:textId="77777777" w:rsidTr="00FB7C07">
        <w:tc>
          <w:tcPr>
            <w:tcW w:w="9067" w:type="dxa"/>
            <w:gridSpan w:val="5"/>
          </w:tcPr>
          <w:p w14:paraId="40DB53AC" w14:textId="5871A6A6" w:rsidR="00732042" w:rsidRPr="00732042" w:rsidRDefault="00732042" w:rsidP="00C06F25">
            <w:pPr>
              <w:rPr>
                <w:rFonts w:ascii="Verdana" w:hAnsi="Verdana" w:cs="Arial"/>
                <w:b/>
                <w:bCs/>
                <w:sz w:val="20"/>
                <w:szCs w:val="20"/>
              </w:rPr>
            </w:pPr>
            <w:r w:rsidRPr="00732042">
              <w:rPr>
                <w:rFonts w:ascii="Verdana" w:hAnsi="Verdana" w:cs="Arial"/>
                <w:b/>
                <w:bCs/>
                <w:sz w:val="20"/>
                <w:szCs w:val="20"/>
              </w:rPr>
              <w:t>Hoofdstuk A.5 Betaalbaarheid &amp; beschikbaarheid</w:t>
            </w:r>
          </w:p>
        </w:tc>
      </w:tr>
      <w:tr w:rsidR="00732042" w:rsidRPr="00732042" w14:paraId="6DFA4ACD" w14:textId="77777777" w:rsidTr="00194AA0">
        <w:trPr>
          <w:trHeight w:val="1127"/>
        </w:trPr>
        <w:tc>
          <w:tcPr>
            <w:tcW w:w="562" w:type="dxa"/>
          </w:tcPr>
          <w:p w14:paraId="576CA719" w14:textId="77777777" w:rsidR="00732042" w:rsidRPr="00732042" w:rsidRDefault="00732042" w:rsidP="00C06F25">
            <w:pPr>
              <w:rPr>
                <w:rFonts w:ascii="Verdana" w:hAnsi="Verdana" w:cs="Arial"/>
                <w:sz w:val="20"/>
                <w:szCs w:val="20"/>
              </w:rPr>
            </w:pPr>
            <w:r w:rsidRPr="00732042">
              <w:rPr>
                <w:rFonts w:ascii="Verdana" w:hAnsi="Verdana" w:cs="Arial"/>
                <w:sz w:val="20"/>
                <w:szCs w:val="20"/>
              </w:rPr>
              <w:t>1.</w:t>
            </w:r>
          </w:p>
        </w:tc>
        <w:tc>
          <w:tcPr>
            <w:tcW w:w="3686" w:type="dxa"/>
          </w:tcPr>
          <w:p w14:paraId="7E534B09" w14:textId="28C6F84F" w:rsidR="00732042" w:rsidRPr="004277EE" w:rsidRDefault="00732042" w:rsidP="00DD3D0A">
            <w:pPr>
              <w:rPr>
                <w:rFonts w:ascii="Verdana" w:eastAsia="Times New Roman" w:hAnsi="Verdana" w:cstheme="majorHAnsi"/>
                <w:sz w:val="20"/>
                <w:szCs w:val="20"/>
              </w:rPr>
            </w:pPr>
            <w:r w:rsidRPr="00732042">
              <w:rPr>
                <w:rFonts w:ascii="Verdana" w:eastAsia="Times New Roman" w:hAnsi="Verdana" w:cstheme="majorHAnsi"/>
                <w:sz w:val="20"/>
                <w:szCs w:val="20"/>
              </w:rPr>
              <w:t>Beveland Wonen geeft jaarlijks het woningaanbod in de verschillende huurprijsklassen aan</w:t>
            </w:r>
            <w:r w:rsidR="00BC36FB">
              <w:rPr>
                <w:rFonts w:ascii="Verdana" w:eastAsia="Times New Roman" w:hAnsi="Verdana" w:cstheme="majorHAnsi"/>
                <w:sz w:val="20"/>
                <w:szCs w:val="20"/>
              </w:rPr>
              <w:t xml:space="preserve"> (zie bijlage 4 voor de verkoopvijver)</w:t>
            </w:r>
            <w:r w:rsidR="00384315">
              <w:rPr>
                <w:rFonts w:ascii="Verdana" w:eastAsia="Times New Roman" w:hAnsi="Verdana" w:cstheme="majorHAnsi"/>
                <w:sz w:val="20"/>
                <w:szCs w:val="20"/>
              </w:rPr>
              <w:t xml:space="preserve">. </w:t>
            </w:r>
          </w:p>
        </w:tc>
        <w:tc>
          <w:tcPr>
            <w:tcW w:w="1984" w:type="dxa"/>
          </w:tcPr>
          <w:p w14:paraId="5C729A1E" w14:textId="0E2B38AB" w:rsidR="00732042" w:rsidRPr="00732042" w:rsidRDefault="00732042" w:rsidP="00C06F25">
            <w:pPr>
              <w:rPr>
                <w:rFonts w:ascii="Verdana" w:hAnsi="Verdana" w:cs="Arial"/>
                <w:sz w:val="20"/>
                <w:szCs w:val="20"/>
              </w:rPr>
            </w:pPr>
            <w:r w:rsidRPr="00732042">
              <w:rPr>
                <w:rFonts w:ascii="Verdana" w:hAnsi="Verdana" w:cs="Arial"/>
                <w:sz w:val="20"/>
                <w:szCs w:val="20"/>
              </w:rPr>
              <w:t>A5.1 Huurbeleid</w:t>
            </w:r>
          </w:p>
        </w:tc>
        <w:tc>
          <w:tcPr>
            <w:tcW w:w="1418" w:type="dxa"/>
          </w:tcPr>
          <w:p w14:paraId="338F68DC" w14:textId="77777777" w:rsidR="00732042" w:rsidRPr="00732042" w:rsidRDefault="00732042" w:rsidP="00C06F25">
            <w:pPr>
              <w:rPr>
                <w:rFonts w:ascii="Verdana" w:hAnsi="Verdana" w:cs="Arial"/>
                <w:sz w:val="20"/>
                <w:szCs w:val="20"/>
              </w:rPr>
            </w:pPr>
            <w:r w:rsidRPr="00732042">
              <w:rPr>
                <w:rFonts w:ascii="Verdana" w:hAnsi="Verdana" w:cs="Arial"/>
                <w:sz w:val="20"/>
                <w:szCs w:val="20"/>
              </w:rPr>
              <w:t>Beveland Wonen</w:t>
            </w:r>
          </w:p>
        </w:tc>
        <w:tc>
          <w:tcPr>
            <w:tcW w:w="1417" w:type="dxa"/>
            <w:shd w:val="clear" w:color="auto" w:fill="FFFFFF"/>
          </w:tcPr>
          <w:p w14:paraId="3A190C51" w14:textId="2B29BCE8" w:rsidR="00732042" w:rsidRPr="00732042" w:rsidRDefault="00732042" w:rsidP="00C06F25">
            <w:pPr>
              <w:rPr>
                <w:rFonts w:ascii="Verdana" w:hAnsi="Verdana" w:cs="Arial"/>
                <w:sz w:val="20"/>
                <w:szCs w:val="20"/>
              </w:rPr>
            </w:pPr>
            <w:r w:rsidRPr="00732042">
              <w:rPr>
                <w:rFonts w:ascii="Verdana" w:hAnsi="Verdana" w:cs="Arial"/>
                <w:sz w:val="20"/>
                <w:szCs w:val="20"/>
              </w:rPr>
              <w:t xml:space="preserve">2025 </w:t>
            </w:r>
          </w:p>
        </w:tc>
      </w:tr>
      <w:tr w:rsidR="00732042" w:rsidRPr="00732042" w14:paraId="585F1671" w14:textId="77777777" w:rsidTr="00194AA0">
        <w:tc>
          <w:tcPr>
            <w:tcW w:w="562" w:type="dxa"/>
          </w:tcPr>
          <w:p w14:paraId="33EEA6E0" w14:textId="4E663C2E" w:rsidR="00732042" w:rsidRPr="00732042" w:rsidRDefault="00732042" w:rsidP="00C06F25">
            <w:pPr>
              <w:rPr>
                <w:rFonts w:ascii="Verdana" w:hAnsi="Verdana" w:cs="Arial"/>
                <w:sz w:val="20"/>
                <w:szCs w:val="20"/>
              </w:rPr>
            </w:pPr>
            <w:r w:rsidRPr="00732042">
              <w:rPr>
                <w:rFonts w:ascii="Verdana" w:hAnsi="Verdana" w:cs="Arial"/>
                <w:sz w:val="20"/>
                <w:szCs w:val="20"/>
              </w:rPr>
              <w:t>2.</w:t>
            </w:r>
          </w:p>
        </w:tc>
        <w:tc>
          <w:tcPr>
            <w:tcW w:w="3686" w:type="dxa"/>
          </w:tcPr>
          <w:p w14:paraId="6584C19B" w14:textId="56BF5F64" w:rsidR="00732042" w:rsidRPr="00732042" w:rsidRDefault="00732042" w:rsidP="00DD3D0A">
            <w:pPr>
              <w:tabs>
                <w:tab w:val="left" w:pos="397"/>
                <w:tab w:val="left" w:pos="794"/>
                <w:tab w:val="left" w:pos="1191"/>
                <w:tab w:val="left" w:pos="1588"/>
                <w:tab w:val="left" w:pos="1985"/>
                <w:tab w:val="left" w:pos="2381"/>
                <w:tab w:val="left" w:pos="2778"/>
                <w:tab w:val="left" w:pos="3175"/>
                <w:tab w:val="left" w:pos="3572"/>
                <w:tab w:val="left" w:pos="3969"/>
              </w:tabs>
              <w:spacing w:line="240" w:lineRule="atLeast"/>
              <w:rPr>
                <w:rFonts w:ascii="Verdana" w:eastAsia="Times New Roman" w:hAnsi="Verdana" w:cstheme="majorHAnsi"/>
                <w:sz w:val="20"/>
                <w:szCs w:val="20"/>
              </w:rPr>
            </w:pPr>
            <w:r w:rsidRPr="00732042">
              <w:rPr>
                <w:rFonts w:ascii="Verdana" w:hAnsi="Verdana"/>
                <w:sz w:val="20"/>
                <w:szCs w:val="20"/>
              </w:rPr>
              <w:t xml:space="preserve">Uitvoering afspraken (convenant </w:t>
            </w:r>
            <w:proofErr w:type="spellStart"/>
            <w:r w:rsidRPr="00732042">
              <w:rPr>
                <w:rFonts w:ascii="Verdana" w:hAnsi="Verdana"/>
                <w:sz w:val="20"/>
                <w:szCs w:val="20"/>
              </w:rPr>
              <w:t>Vroegsignalering</w:t>
            </w:r>
            <w:proofErr w:type="spellEnd"/>
            <w:r w:rsidRPr="00732042">
              <w:rPr>
                <w:rFonts w:ascii="Verdana" w:hAnsi="Verdana"/>
                <w:sz w:val="20"/>
                <w:szCs w:val="20"/>
              </w:rPr>
              <w:t>) tussen gemeenten (G.R. De Bevelanden) en Beveland Wonen ter voorkoming van schulden en betalingsachterstanden.</w:t>
            </w:r>
          </w:p>
        </w:tc>
        <w:tc>
          <w:tcPr>
            <w:tcW w:w="1984" w:type="dxa"/>
          </w:tcPr>
          <w:p w14:paraId="3104362B" w14:textId="4023BF19" w:rsidR="00732042" w:rsidRPr="00732042" w:rsidRDefault="00732042" w:rsidP="00C06F25">
            <w:pPr>
              <w:rPr>
                <w:rFonts w:ascii="Verdana" w:hAnsi="Verdana" w:cs="Arial"/>
                <w:sz w:val="20"/>
                <w:szCs w:val="20"/>
              </w:rPr>
            </w:pPr>
            <w:r w:rsidRPr="00732042">
              <w:rPr>
                <w:rFonts w:ascii="Verdana" w:hAnsi="Verdana" w:cs="Arial"/>
                <w:sz w:val="20"/>
                <w:szCs w:val="20"/>
              </w:rPr>
              <w:t xml:space="preserve">A5.3 </w:t>
            </w:r>
            <w:proofErr w:type="spellStart"/>
            <w:r w:rsidRPr="00732042">
              <w:rPr>
                <w:rFonts w:ascii="Verdana" w:hAnsi="Verdana" w:cs="Arial"/>
                <w:sz w:val="20"/>
                <w:szCs w:val="20"/>
              </w:rPr>
              <w:t>Vroegsignalering</w:t>
            </w:r>
            <w:proofErr w:type="spellEnd"/>
          </w:p>
        </w:tc>
        <w:tc>
          <w:tcPr>
            <w:tcW w:w="1418" w:type="dxa"/>
          </w:tcPr>
          <w:p w14:paraId="099EE7D1" w14:textId="4C30761D" w:rsidR="00732042" w:rsidRPr="00732042" w:rsidRDefault="00732042" w:rsidP="00C06F25">
            <w:pPr>
              <w:rPr>
                <w:rFonts w:ascii="Verdana" w:hAnsi="Verdana" w:cs="Arial"/>
                <w:sz w:val="20"/>
                <w:szCs w:val="20"/>
              </w:rPr>
            </w:pPr>
            <w:r w:rsidRPr="00732042">
              <w:rPr>
                <w:rFonts w:ascii="Verdana" w:hAnsi="Verdana" w:cs="Arial"/>
                <w:sz w:val="20"/>
                <w:szCs w:val="20"/>
              </w:rPr>
              <w:t>Beveland Wonen</w:t>
            </w:r>
          </w:p>
        </w:tc>
        <w:tc>
          <w:tcPr>
            <w:tcW w:w="1417" w:type="dxa"/>
            <w:shd w:val="clear" w:color="auto" w:fill="FFFFFF"/>
          </w:tcPr>
          <w:p w14:paraId="38F2DEEE" w14:textId="73E49313" w:rsidR="00732042" w:rsidRPr="00732042" w:rsidRDefault="00732042" w:rsidP="00C06F25">
            <w:pPr>
              <w:rPr>
                <w:rFonts w:ascii="Verdana" w:hAnsi="Verdana" w:cs="Arial"/>
                <w:sz w:val="20"/>
                <w:szCs w:val="20"/>
              </w:rPr>
            </w:pPr>
            <w:r w:rsidRPr="00732042">
              <w:rPr>
                <w:rFonts w:ascii="Verdana" w:hAnsi="Verdana" w:cs="Arial"/>
                <w:sz w:val="20"/>
                <w:szCs w:val="20"/>
              </w:rPr>
              <w:t>2025-2028</w:t>
            </w:r>
          </w:p>
        </w:tc>
      </w:tr>
      <w:tr w:rsidR="00732042" w:rsidRPr="00732042" w14:paraId="7FDDAAE4" w14:textId="77777777" w:rsidTr="00194AA0">
        <w:tc>
          <w:tcPr>
            <w:tcW w:w="562" w:type="dxa"/>
          </w:tcPr>
          <w:p w14:paraId="21AE342F" w14:textId="188EA08E" w:rsidR="00732042" w:rsidRPr="00732042" w:rsidRDefault="00732042" w:rsidP="00C06F25">
            <w:pPr>
              <w:rPr>
                <w:rFonts w:ascii="Verdana" w:hAnsi="Verdana" w:cs="Arial"/>
                <w:sz w:val="20"/>
                <w:szCs w:val="20"/>
              </w:rPr>
            </w:pPr>
            <w:r w:rsidRPr="00732042">
              <w:rPr>
                <w:rFonts w:ascii="Verdana" w:hAnsi="Verdana" w:cs="Arial"/>
                <w:sz w:val="20"/>
                <w:szCs w:val="20"/>
              </w:rPr>
              <w:t xml:space="preserve">3. </w:t>
            </w:r>
          </w:p>
        </w:tc>
        <w:tc>
          <w:tcPr>
            <w:tcW w:w="3686" w:type="dxa"/>
          </w:tcPr>
          <w:p w14:paraId="3314C099" w14:textId="5D1C10EB" w:rsidR="00732042" w:rsidRPr="00732042" w:rsidRDefault="00732042" w:rsidP="00DD3D0A">
            <w:pPr>
              <w:tabs>
                <w:tab w:val="left" w:pos="397"/>
                <w:tab w:val="left" w:pos="794"/>
                <w:tab w:val="left" w:pos="1191"/>
                <w:tab w:val="left" w:pos="1588"/>
                <w:tab w:val="left" w:pos="1985"/>
                <w:tab w:val="left" w:pos="2381"/>
                <w:tab w:val="left" w:pos="2778"/>
                <w:tab w:val="left" w:pos="3175"/>
                <w:tab w:val="left" w:pos="3572"/>
                <w:tab w:val="left" w:pos="3969"/>
              </w:tabs>
              <w:spacing w:line="240" w:lineRule="atLeast"/>
              <w:rPr>
                <w:rFonts w:ascii="Verdana" w:eastAsia="Times New Roman" w:hAnsi="Verdana" w:cstheme="majorHAnsi"/>
                <w:sz w:val="20"/>
                <w:szCs w:val="20"/>
              </w:rPr>
            </w:pPr>
            <w:r w:rsidRPr="00732042">
              <w:rPr>
                <w:rFonts w:ascii="Verdana" w:eastAsia="Times New Roman" w:hAnsi="Verdana" w:cstheme="majorHAnsi"/>
                <w:sz w:val="20"/>
                <w:szCs w:val="20"/>
              </w:rPr>
              <w:t>Jaarlijkse rapportage voor inzicht in aantal en type verhuringen, aantal woningzoekenden, inschrijftijd en zoekduur.</w:t>
            </w:r>
          </w:p>
        </w:tc>
        <w:tc>
          <w:tcPr>
            <w:tcW w:w="1984" w:type="dxa"/>
          </w:tcPr>
          <w:p w14:paraId="3E2D7909" w14:textId="489ED3E2" w:rsidR="00732042" w:rsidRPr="00732042" w:rsidRDefault="00732042" w:rsidP="00C06F25">
            <w:pPr>
              <w:rPr>
                <w:rFonts w:ascii="Verdana" w:hAnsi="Verdana" w:cs="Arial"/>
                <w:sz w:val="20"/>
                <w:szCs w:val="20"/>
              </w:rPr>
            </w:pPr>
            <w:r w:rsidRPr="00732042">
              <w:rPr>
                <w:rFonts w:ascii="Verdana" w:hAnsi="Verdana" w:cs="Arial"/>
                <w:sz w:val="20"/>
                <w:szCs w:val="20"/>
              </w:rPr>
              <w:t>A5.5 Beschikbaarheid</w:t>
            </w:r>
          </w:p>
        </w:tc>
        <w:tc>
          <w:tcPr>
            <w:tcW w:w="1418" w:type="dxa"/>
          </w:tcPr>
          <w:p w14:paraId="718924BC" w14:textId="650ABCF7" w:rsidR="00732042" w:rsidRPr="00732042" w:rsidRDefault="00732042" w:rsidP="00C06F25">
            <w:pPr>
              <w:rPr>
                <w:rFonts w:ascii="Verdana" w:hAnsi="Verdana" w:cs="Arial"/>
                <w:sz w:val="20"/>
                <w:szCs w:val="20"/>
              </w:rPr>
            </w:pPr>
            <w:r w:rsidRPr="00732042">
              <w:rPr>
                <w:rFonts w:ascii="Verdana" w:hAnsi="Verdana" w:cs="Arial"/>
                <w:sz w:val="20"/>
                <w:szCs w:val="20"/>
              </w:rPr>
              <w:t>Beveland Wonen</w:t>
            </w:r>
          </w:p>
        </w:tc>
        <w:tc>
          <w:tcPr>
            <w:tcW w:w="1417" w:type="dxa"/>
            <w:shd w:val="clear" w:color="auto" w:fill="FFFFFF"/>
          </w:tcPr>
          <w:p w14:paraId="53A519DA" w14:textId="2AE51872" w:rsidR="00732042" w:rsidRPr="00732042" w:rsidRDefault="00732042" w:rsidP="00C06F25">
            <w:pPr>
              <w:rPr>
                <w:rFonts w:ascii="Verdana" w:hAnsi="Verdana" w:cs="Arial"/>
                <w:sz w:val="20"/>
                <w:szCs w:val="20"/>
              </w:rPr>
            </w:pPr>
            <w:r w:rsidRPr="00732042">
              <w:rPr>
                <w:rFonts w:ascii="Verdana" w:hAnsi="Verdana" w:cs="Arial"/>
                <w:sz w:val="20"/>
                <w:szCs w:val="20"/>
              </w:rPr>
              <w:t>2025</w:t>
            </w:r>
          </w:p>
        </w:tc>
      </w:tr>
    </w:tbl>
    <w:p w14:paraId="55A44AFF" w14:textId="77777777" w:rsidR="00C27AFD" w:rsidRDefault="00C27AFD" w:rsidP="007847A5">
      <w:pPr>
        <w:rPr>
          <w:rFonts w:ascii="Arial" w:hAnsi="Arial" w:cs="Arial"/>
          <w:b/>
          <w:bCs/>
          <w:sz w:val="20"/>
          <w:szCs w:val="20"/>
          <w:lang w:bidi="nl-NL"/>
        </w:rPr>
      </w:pPr>
    </w:p>
    <w:p w14:paraId="01DA3A80" w14:textId="2926EECF" w:rsidR="006F6C7E" w:rsidRPr="001C4029" w:rsidRDefault="001C4029" w:rsidP="007847A5">
      <w:pPr>
        <w:rPr>
          <w:rFonts w:ascii="Arial" w:hAnsi="Arial" w:cs="Arial"/>
          <w:b/>
          <w:bCs/>
          <w:sz w:val="20"/>
          <w:szCs w:val="20"/>
          <w:lang w:bidi="nl-NL"/>
        </w:rPr>
      </w:pPr>
      <w:r w:rsidRPr="008F0FEF">
        <w:rPr>
          <w:rFonts w:ascii="Arial" w:hAnsi="Arial" w:cs="Arial"/>
          <w:b/>
          <w:bCs/>
          <w:sz w:val="20"/>
          <w:szCs w:val="20"/>
          <w:lang w:bidi="nl-NL"/>
        </w:rPr>
        <w:lastRenderedPageBreak/>
        <w:t xml:space="preserve">Bijlage 1 </w:t>
      </w:r>
      <w:r w:rsidR="002B70ED" w:rsidRPr="008F0FEF">
        <w:rPr>
          <w:rFonts w:ascii="Arial" w:hAnsi="Arial" w:cs="Arial"/>
          <w:b/>
          <w:bCs/>
          <w:sz w:val="20"/>
          <w:szCs w:val="20"/>
          <w:lang w:bidi="nl-NL"/>
        </w:rPr>
        <w:t>Tabel ambitie en woningbouwprogramma tot en met 2030</w:t>
      </w:r>
    </w:p>
    <w:tbl>
      <w:tblPr>
        <w:tblW w:w="9264" w:type="dxa"/>
        <w:tblCellMar>
          <w:left w:w="70" w:type="dxa"/>
          <w:right w:w="70" w:type="dxa"/>
        </w:tblCellMar>
        <w:tblLook w:val="04A0" w:firstRow="1" w:lastRow="0" w:firstColumn="1" w:lastColumn="0" w:noHBand="0" w:noVBand="1"/>
      </w:tblPr>
      <w:tblGrid>
        <w:gridCol w:w="1733"/>
        <w:gridCol w:w="807"/>
        <w:gridCol w:w="1359"/>
        <w:gridCol w:w="930"/>
        <w:gridCol w:w="885"/>
        <w:gridCol w:w="787"/>
        <w:gridCol w:w="787"/>
        <w:gridCol w:w="1174"/>
        <w:gridCol w:w="763"/>
        <w:gridCol w:w="841"/>
      </w:tblGrid>
      <w:tr w:rsidR="0005210A" w:rsidRPr="0005210A" w14:paraId="1F08A17C" w14:textId="77777777" w:rsidTr="0005210A">
        <w:trPr>
          <w:trHeight w:val="440"/>
        </w:trPr>
        <w:tc>
          <w:tcPr>
            <w:tcW w:w="4451" w:type="dxa"/>
            <w:gridSpan w:val="4"/>
            <w:tcBorders>
              <w:top w:val="nil"/>
              <w:left w:val="nil"/>
              <w:bottom w:val="nil"/>
              <w:right w:val="nil"/>
            </w:tcBorders>
            <w:shd w:val="clear" w:color="auto" w:fill="auto"/>
            <w:noWrap/>
            <w:vAlign w:val="bottom"/>
            <w:hideMark/>
          </w:tcPr>
          <w:p w14:paraId="7AA3A5AF" w14:textId="3CF2A856" w:rsidR="0005210A" w:rsidRPr="0005210A" w:rsidRDefault="0005210A" w:rsidP="0005210A">
            <w:pPr>
              <w:spacing w:after="0" w:line="240" w:lineRule="auto"/>
              <w:rPr>
                <w:rFonts w:ascii="Arial" w:eastAsia="Times New Roman" w:hAnsi="Arial" w:cs="Arial"/>
                <w:b/>
                <w:bCs/>
                <w:color w:val="000000"/>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731812B9" w14:textId="77777777" w:rsidR="0005210A" w:rsidRPr="0005210A" w:rsidRDefault="0005210A" w:rsidP="0005210A">
            <w:pPr>
              <w:spacing w:after="0" w:line="240" w:lineRule="auto"/>
              <w:rPr>
                <w:rFonts w:ascii="Arial" w:eastAsia="Times New Roman" w:hAnsi="Arial" w:cs="Arial"/>
                <w:b/>
                <w:bCs/>
                <w:color w:val="000000"/>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7D932FA0"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12970709"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918" w:type="dxa"/>
            <w:tcBorders>
              <w:top w:val="nil"/>
              <w:left w:val="nil"/>
              <w:bottom w:val="nil"/>
              <w:right w:val="nil"/>
            </w:tcBorders>
            <w:shd w:val="clear" w:color="auto" w:fill="auto"/>
            <w:noWrap/>
            <w:vAlign w:val="bottom"/>
            <w:hideMark/>
          </w:tcPr>
          <w:p w14:paraId="46F5AC20"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59D928E1"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841" w:type="dxa"/>
            <w:tcBorders>
              <w:top w:val="nil"/>
              <w:left w:val="nil"/>
              <w:bottom w:val="nil"/>
              <w:right w:val="nil"/>
            </w:tcBorders>
            <w:shd w:val="clear" w:color="auto" w:fill="auto"/>
            <w:noWrap/>
            <w:vAlign w:val="bottom"/>
            <w:hideMark/>
          </w:tcPr>
          <w:p w14:paraId="7B023719"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r>
      <w:tr w:rsidR="0005210A" w:rsidRPr="0005210A" w14:paraId="6EB55B3B" w14:textId="77777777" w:rsidTr="0005210A">
        <w:trPr>
          <w:trHeight w:val="440"/>
        </w:trPr>
        <w:tc>
          <w:tcPr>
            <w:tcW w:w="1733" w:type="dxa"/>
            <w:tcBorders>
              <w:top w:val="nil"/>
              <w:left w:val="nil"/>
              <w:bottom w:val="nil"/>
              <w:right w:val="nil"/>
            </w:tcBorders>
            <w:shd w:val="clear" w:color="auto" w:fill="auto"/>
            <w:noWrap/>
            <w:vAlign w:val="bottom"/>
            <w:hideMark/>
          </w:tcPr>
          <w:p w14:paraId="2927DF00"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631" w:type="dxa"/>
            <w:tcBorders>
              <w:top w:val="nil"/>
              <w:left w:val="nil"/>
              <w:bottom w:val="nil"/>
              <w:right w:val="nil"/>
            </w:tcBorders>
            <w:shd w:val="clear" w:color="auto" w:fill="auto"/>
            <w:noWrap/>
            <w:vAlign w:val="bottom"/>
            <w:hideMark/>
          </w:tcPr>
          <w:p w14:paraId="79A2CB61"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Ambitie</w:t>
            </w:r>
          </w:p>
        </w:tc>
        <w:tc>
          <w:tcPr>
            <w:tcW w:w="1359" w:type="dxa"/>
            <w:tcBorders>
              <w:top w:val="nil"/>
              <w:left w:val="nil"/>
              <w:bottom w:val="nil"/>
              <w:right w:val="nil"/>
            </w:tcBorders>
            <w:shd w:val="clear" w:color="auto" w:fill="auto"/>
            <w:noWrap/>
            <w:vAlign w:val="bottom"/>
            <w:hideMark/>
          </w:tcPr>
          <w:p w14:paraId="756133E8" w14:textId="77777777" w:rsidR="0005210A" w:rsidRPr="0005210A" w:rsidRDefault="0005210A" w:rsidP="0005210A">
            <w:pPr>
              <w:spacing w:after="0" w:line="240" w:lineRule="auto"/>
              <w:jc w:val="center"/>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Voorraad</w:t>
            </w:r>
          </w:p>
        </w:tc>
        <w:tc>
          <w:tcPr>
            <w:tcW w:w="727" w:type="dxa"/>
            <w:tcBorders>
              <w:top w:val="nil"/>
              <w:left w:val="nil"/>
              <w:bottom w:val="nil"/>
              <w:right w:val="nil"/>
            </w:tcBorders>
            <w:shd w:val="clear" w:color="auto" w:fill="auto"/>
            <w:noWrap/>
            <w:vAlign w:val="bottom"/>
            <w:hideMark/>
          </w:tcPr>
          <w:p w14:paraId="2D114C3C"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 totale</w:t>
            </w:r>
          </w:p>
        </w:tc>
        <w:tc>
          <w:tcPr>
            <w:tcW w:w="763" w:type="dxa"/>
            <w:tcBorders>
              <w:top w:val="nil"/>
              <w:left w:val="nil"/>
              <w:bottom w:val="nil"/>
              <w:right w:val="nil"/>
            </w:tcBorders>
            <w:shd w:val="clear" w:color="auto" w:fill="auto"/>
            <w:noWrap/>
            <w:vAlign w:val="bottom"/>
            <w:hideMark/>
          </w:tcPr>
          <w:p w14:paraId="0BA66481"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Verkoop</w:t>
            </w:r>
          </w:p>
        </w:tc>
        <w:tc>
          <w:tcPr>
            <w:tcW w:w="1526" w:type="dxa"/>
            <w:gridSpan w:val="2"/>
            <w:tcBorders>
              <w:top w:val="nil"/>
              <w:left w:val="nil"/>
              <w:bottom w:val="nil"/>
              <w:right w:val="nil"/>
            </w:tcBorders>
            <w:shd w:val="clear" w:color="auto" w:fill="auto"/>
            <w:noWrap/>
            <w:vAlign w:val="bottom"/>
            <w:hideMark/>
          </w:tcPr>
          <w:p w14:paraId="096A6004"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Herstructurering</w:t>
            </w:r>
          </w:p>
        </w:tc>
        <w:tc>
          <w:tcPr>
            <w:tcW w:w="918" w:type="dxa"/>
            <w:tcBorders>
              <w:top w:val="nil"/>
              <w:left w:val="nil"/>
              <w:bottom w:val="nil"/>
              <w:right w:val="nil"/>
            </w:tcBorders>
            <w:shd w:val="clear" w:color="auto" w:fill="auto"/>
            <w:noWrap/>
            <w:vAlign w:val="bottom"/>
            <w:hideMark/>
          </w:tcPr>
          <w:p w14:paraId="50F220F1"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Nieuwbouw</w:t>
            </w:r>
          </w:p>
        </w:tc>
        <w:tc>
          <w:tcPr>
            <w:tcW w:w="1604" w:type="dxa"/>
            <w:gridSpan w:val="2"/>
            <w:tcBorders>
              <w:top w:val="nil"/>
              <w:left w:val="nil"/>
              <w:bottom w:val="nil"/>
              <w:right w:val="nil"/>
            </w:tcBorders>
            <w:shd w:val="clear" w:color="auto" w:fill="auto"/>
            <w:noWrap/>
            <w:vAlign w:val="bottom"/>
            <w:hideMark/>
          </w:tcPr>
          <w:p w14:paraId="73E68CD2"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proofErr w:type="spellStart"/>
            <w:r w:rsidRPr="0005210A">
              <w:rPr>
                <w:rFonts w:ascii="Arial" w:eastAsia="Times New Roman" w:hAnsi="Arial" w:cs="Arial"/>
                <w:color w:val="000000"/>
                <w:kern w:val="0"/>
                <w:sz w:val="20"/>
                <w:szCs w:val="20"/>
                <w:lang w:eastAsia="nl-NL"/>
                <w14:ligatures w14:val="none"/>
              </w:rPr>
              <w:t>Flexwoningen</w:t>
            </w:r>
            <w:proofErr w:type="spellEnd"/>
          </w:p>
        </w:tc>
      </w:tr>
      <w:tr w:rsidR="0005210A" w:rsidRPr="0005210A" w14:paraId="0ADE96F8" w14:textId="77777777" w:rsidTr="0005210A">
        <w:trPr>
          <w:trHeight w:val="440"/>
        </w:trPr>
        <w:tc>
          <w:tcPr>
            <w:tcW w:w="1733" w:type="dxa"/>
            <w:tcBorders>
              <w:top w:val="nil"/>
              <w:left w:val="nil"/>
              <w:bottom w:val="nil"/>
              <w:right w:val="nil"/>
            </w:tcBorders>
            <w:shd w:val="clear" w:color="auto" w:fill="auto"/>
            <w:noWrap/>
            <w:vAlign w:val="bottom"/>
            <w:hideMark/>
          </w:tcPr>
          <w:p w14:paraId="3E79EBE2"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p>
        </w:tc>
        <w:tc>
          <w:tcPr>
            <w:tcW w:w="631" w:type="dxa"/>
            <w:tcBorders>
              <w:top w:val="nil"/>
              <w:left w:val="nil"/>
              <w:bottom w:val="nil"/>
              <w:right w:val="nil"/>
            </w:tcBorders>
            <w:shd w:val="clear" w:color="auto" w:fill="auto"/>
            <w:noWrap/>
            <w:vAlign w:val="bottom"/>
            <w:hideMark/>
          </w:tcPr>
          <w:p w14:paraId="665B03E8"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1359" w:type="dxa"/>
            <w:tcBorders>
              <w:top w:val="nil"/>
              <w:left w:val="nil"/>
              <w:bottom w:val="nil"/>
              <w:right w:val="nil"/>
            </w:tcBorders>
            <w:shd w:val="clear" w:color="auto" w:fill="auto"/>
            <w:noWrap/>
            <w:vAlign w:val="bottom"/>
            <w:hideMark/>
          </w:tcPr>
          <w:p w14:paraId="4CB1CE12" w14:textId="77777777" w:rsidR="0005210A" w:rsidRPr="0005210A" w:rsidRDefault="0005210A" w:rsidP="0005210A">
            <w:pPr>
              <w:spacing w:after="0" w:line="240" w:lineRule="auto"/>
              <w:jc w:val="center"/>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Beveland Wonen</w:t>
            </w:r>
          </w:p>
        </w:tc>
        <w:tc>
          <w:tcPr>
            <w:tcW w:w="727" w:type="dxa"/>
            <w:tcBorders>
              <w:top w:val="nil"/>
              <w:left w:val="nil"/>
              <w:bottom w:val="nil"/>
              <w:right w:val="nil"/>
            </w:tcBorders>
            <w:shd w:val="clear" w:color="auto" w:fill="auto"/>
            <w:noWrap/>
            <w:vAlign w:val="bottom"/>
            <w:hideMark/>
          </w:tcPr>
          <w:p w14:paraId="5C3B6CDE"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voorraad</w:t>
            </w:r>
          </w:p>
        </w:tc>
        <w:tc>
          <w:tcPr>
            <w:tcW w:w="763" w:type="dxa"/>
            <w:tcBorders>
              <w:top w:val="nil"/>
              <w:left w:val="nil"/>
              <w:bottom w:val="nil"/>
              <w:right w:val="nil"/>
            </w:tcBorders>
            <w:shd w:val="clear" w:color="auto" w:fill="auto"/>
            <w:noWrap/>
            <w:vAlign w:val="bottom"/>
            <w:hideMark/>
          </w:tcPr>
          <w:p w14:paraId="6ECC62CD"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31F750BA"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77E0CBF4"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918" w:type="dxa"/>
            <w:tcBorders>
              <w:top w:val="nil"/>
              <w:left w:val="nil"/>
              <w:bottom w:val="nil"/>
              <w:right w:val="nil"/>
            </w:tcBorders>
            <w:shd w:val="clear" w:color="auto" w:fill="auto"/>
            <w:noWrap/>
            <w:vAlign w:val="bottom"/>
            <w:hideMark/>
          </w:tcPr>
          <w:p w14:paraId="05FD4E6C"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61B64599"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841" w:type="dxa"/>
            <w:tcBorders>
              <w:top w:val="nil"/>
              <w:left w:val="nil"/>
              <w:bottom w:val="nil"/>
              <w:right w:val="nil"/>
            </w:tcBorders>
            <w:shd w:val="clear" w:color="auto" w:fill="auto"/>
            <w:noWrap/>
            <w:vAlign w:val="bottom"/>
            <w:hideMark/>
          </w:tcPr>
          <w:p w14:paraId="2898D98C"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r>
      <w:tr w:rsidR="0005210A" w:rsidRPr="0005210A" w14:paraId="4DBC89E7" w14:textId="77777777" w:rsidTr="0005210A">
        <w:trPr>
          <w:trHeight w:val="440"/>
        </w:trPr>
        <w:tc>
          <w:tcPr>
            <w:tcW w:w="1733" w:type="dxa"/>
            <w:tcBorders>
              <w:top w:val="nil"/>
              <w:left w:val="nil"/>
              <w:bottom w:val="nil"/>
              <w:right w:val="nil"/>
            </w:tcBorders>
            <w:shd w:val="clear" w:color="auto" w:fill="auto"/>
            <w:noWrap/>
            <w:vAlign w:val="bottom"/>
            <w:hideMark/>
          </w:tcPr>
          <w:p w14:paraId="18526A09" w14:textId="77777777" w:rsidR="0005210A" w:rsidRPr="0005210A" w:rsidRDefault="0005210A" w:rsidP="0005210A">
            <w:pPr>
              <w:spacing w:after="0" w:line="240" w:lineRule="auto"/>
              <w:jc w:val="center"/>
              <w:rPr>
                <w:rFonts w:ascii="Times New Roman" w:eastAsia="Times New Roman" w:hAnsi="Times New Roman" w:cs="Times New Roman"/>
                <w:kern w:val="0"/>
                <w:sz w:val="20"/>
                <w:szCs w:val="20"/>
                <w:lang w:eastAsia="nl-NL"/>
                <w14:ligatures w14:val="none"/>
              </w:rPr>
            </w:pPr>
          </w:p>
        </w:tc>
        <w:tc>
          <w:tcPr>
            <w:tcW w:w="631" w:type="dxa"/>
            <w:tcBorders>
              <w:top w:val="nil"/>
              <w:left w:val="nil"/>
              <w:bottom w:val="nil"/>
              <w:right w:val="nil"/>
            </w:tcBorders>
            <w:shd w:val="clear" w:color="auto" w:fill="auto"/>
            <w:noWrap/>
            <w:vAlign w:val="bottom"/>
            <w:hideMark/>
          </w:tcPr>
          <w:p w14:paraId="2CBA88C1"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Netto</w:t>
            </w:r>
          </w:p>
        </w:tc>
        <w:tc>
          <w:tcPr>
            <w:tcW w:w="1359" w:type="dxa"/>
            <w:tcBorders>
              <w:top w:val="nil"/>
              <w:left w:val="nil"/>
              <w:bottom w:val="nil"/>
              <w:right w:val="nil"/>
            </w:tcBorders>
            <w:shd w:val="clear" w:color="auto" w:fill="auto"/>
            <w:noWrap/>
            <w:vAlign w:val="bottom"/>
            <w:hideMark/>
          </w:tcPr>
          <w:p w14:paraId="0B1D1168" w14:textId="77777777" w:rsidR="0005210A" w:rsidRPr="0005210A" w:rsidRDefault="0005210A" w:rsidP="0005210A">
            <w:pPr>
              <w:spacing w:after="0" w:line="240" w:lineRule="auto"/>
              <w:jc w:val="center"/>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1-1-2022</w:t>
            </w:r>
          </w:p>
        </w:tc>
        <w:tc>
          <w:tcPr>
            <w:tcW w:w="727" w:type="dxa"/>
            <w:tcBorders>
              <w:top w:val="nil"/>
              <w:left w:val="nil"/>
              <w:bottom w:val="nil"/>
              <w:right w:val="nil"/>
            </w:tcBorders>
            <w:shd w:val="clear" w:color="auto" w:fill="auto"/>
            <w:noWrap/>
            <w:vAlign w:val="bottom"/>
            <w:hideMark/>
          </w:tcPr>
          <w:p w14:paraId="75318C95" w14:textId="77777777" w:rsidR="0005210A" w:rsidRPr="0005210A" w:rsidRDefault="0005210A" w:rsidP="0005210A">
            <w:pPr>
              <w:spacing w:after="0" w:line="240" w:lineRule="auto"/>
              <w:jc w:val="center"/>
              <w:rPr>
                <w:rFonts w:ascii="Arial" w:eastAsia="Times New Roman" w:hAnsi="Arial" w:cs="Arial"/>
                <w:color w:val="000000"/>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08EB2D1D"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412E641D"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sloop</w:t>
            </w:r>
          </w:p>
        </w:tc>
        <w:tc>
          <w:tcPr>
            <w:tcW w:w="763" w:type="dxa"/>
            <w:tcBorders>
              <w:top w:val="nil"/>
              <w:left w:val="nil"/>
              <w:bottom w:val="nil"/>
              <w:right w:val="nil"/>
            </w:tcBorders>
            <w:shd w:val="clear" w:color="auto" w:fill="auto"/>
            <w:noWrap/>
            <w:vAlign w:val="bottom"/>
            <w:hideMark/>
          </w:tcPr>
          <w:p w14:paraId="2BC37751"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bouw</w:t>
            </w:r>
          </w:p>
        </w:tc>
        <w:tc>
          <w:tcPr>
            <w:tcW w:w="918" w:type="dxa"/>
            <w:tcBorders>
              <w:top w:val="nil"/>
              <w:left w:val="nil"/>
              <w:bottom w:val="nil"/>
              <w:right w:val="nil"/>
            </w:tcBorders>
            <w:shd w:val="clear" w:color="auto" w:fill="auto"/>
            <w:noWrap/>
            <w:vAlign w:val="bottom"/>
            <w:hideMark/>
          </w:tcPr>
          <w:p w14:paraId="04C51C8C"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uitbreiding</w:t>
            </w:r>
          </w:p>
        </w:tc>
        <w:tc>
          <w:tcPr>
            <w:tcW w:w="763" w:type="dxa"/>
            <w:tcBorders>
              <w:top w:val="nil"/>
              <w:left w:val="nil"/>
              <w:bottom w:val="nil"/>
              <w:right w:val="nil"/>
            </w:tcBorders>
            <w:shd w:val="clear" w:color="auto" w:fill="auto"/>
            <w:noWrap/>
            <w:vAlign w:val="bottom"/>
            <w:hideMark/>
          </w:tcPr>
          <w:p w14:paraId="18E4CA3A"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p>
        </w:tc>
        <w:tc>
          <w:tcPr>
            <w:tcW w:w="841" w:type="dxa"/>
            <w:tcBorders>
              <w:top w:val="nil"/>
              <w:left w:val="nil"/>
              <w:bottom w:val="nil"/>
              <w:right w:val="nil"/>
            </w:tcBorders>
            <w:shd w:val="clear" w:color="auto" w:fill="auto"/>
            <w:noWrap/>
            <w:vAlign w:val="bottom"/>
            <w:hideMark/>
          </w:tcPr>
          <w:p w14:paraId="1C2EE2B9"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r>
      <w:tr w:rsidR="0005210A" w:rsidRPr="0005210A" w14:paraId="3F3094C8" w14:textId="77777777" w:rsidTr="0005210A">
        <w:trPr>
          <w:trHeight w:val="440"/>
        </w:trPr>
        <w:tc>
          <w:tcPr>
            <w:tcW w:w="1733" w:type="dxa"/>
            <w:tcBorders>
              <w:top w:val="nil"/>
              <w:left w:val="nil"/>
              <w:bottom w:val="nil"/>
              <w:right w:val="nil"/>
            </w:tcBorders>
            <w:shd w:val="clear" w:color="auto" w:fill="auto"/>
            <w:noWrap/>
            <w:vAlign w:val="bottom"/>
            <w:hideMark/>
          </w:tcPr>
          <w:p w14:paraId="550353AF"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Borsele</w:t>
            </w:r>
          </w:p>
        </w:tc>
        <w:tc>
          <w:tcPr>
            <w:tcW w:w="631" w:type="dxa"/>
            <w:tcBorders>
              <w:top w:val="nil"/>
              <w:left w:val="nil"/>
              <w:bottom w:val="nil"/>
              <w:right w:val="nil"/>
            </w:tcBorders>
            <w:shd w:val="clear" w:color="auto" w:fill="auto"/>
            <w:noWrap/>
            <w:vAlign w:val="bottom"/>
            <w:hideMark/>
          </w:tcPr>
          <w:p w14:paraId="7BAE4892"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68</w:t>
            </w:r>
          </w:p>
        </w:tc>
        <w:tc>
          <w:tcPr>
            <w:tcW w:w="1359" w:type="dxa"/>
            <w:tcBorders>
              <w:top w:val="nil"/>
              <w:left w:val="nil"/>
              <w:bottom w:val="nil"/>
              <w:right w:val="nil"/>
            </w:tcBorders>
            <w:shd w:val="clear" w:color="auto" w:fill="auto"/>
            <w:noWrap/>
            <w:vAlign w:val="bottom"/>
            <w:hideMark/>
          </w:tcPr>
          <w:p w14:paraId="68230DBC"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1944</w:t>
            </w:r>
          </w:p>
        </w:tc>
        <w:tc>
          <w:tcPr>
            <w:tcW w:w="727" w:type="dxa"/>
            <w:tcBorders>
              <w:top w:val="nil"/>
              <w:left w:val="nil"/>
              <w:bottom w:val="nil"/>
              <w:right w:val="nil"/>
            </w:tcBorders>
            <w:shd w:val="clear" w:color="auto" w:fill="auto"/>
            <w:noWrap/>
            <w:vAlign w:val="bottom"/>
            <w:hideMark/>
          </w:tcPr>
          <w:p w14:paraId="23D2D983"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20%</w:t>
            </w:r>
          </w:p>
        </w:tc>
        <w:tc>
          <w:tcPr>
            <w:tcW w:w="763" w:type="dxa"/>
            <w:tcBorders>
              <w:top w:val="nil"/>
              <w:left w:val="nil"/>
              <w:bottom w:val="nil"/>
              <w:right w:val="nil"/>
            </w:tcBorders>
            <w:shd w:val="clear" w:color="000000" w:fill="F7C7AC"/>
            <w:noWrap/>
            <w:vAlign w:val="bottom"/>
            <w:hideMark/>
          </w:tcPr>
          <w:p w14:paraId="6AEF45DD"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proofErr w:type="spellStart"/>
            <w:r w:rsidRPr="0005210A">
              <w:rPr>
                <w:rFonts w:ascii="Arial" w:eastAsia="Times New Roman" w:hAnsi="Arial" w:cs="Arial"/>
                <w:color w:val="000000"/>
                <w:kern w:val="0"/>
                <w:sz w:val="20"/>
                <w:szCs w:val="20"/>
                <w:lang w:eastAsia="nl-NL"/>
                <w14:ligatures w14:val="none"/>
              </w:rPr>
              <w:t>pm</w:t>
            </w:r>
            <w:proofErr w:type="spellEnd"/>
          </w:p>
        </w:tc>
        <w:tc>
          <w:tcPr>
            <w:tcW w:w="763" w:type="dxa"/>
            <w:tcBorders>
              <w:top w:val="nil"/>
              <w:left w:val="nil"/>
              <w:bottom w:val="nil"/>
              <w:right w:val="nil"/>
            </w:tcBorders>
            <w:shd w:val="clear" w:color="000000" w:fill="F7C7AC"/>
            <w:noWrap/>
            <w:vAlign w:val="bottom"/>
            <w:hideMark/>
          </w:tcPr>
          <w:p w14:paraId="78580FDD"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-94</w:t>
            </w:r>
          </w:p>
        </w:tc>
        <w:tc>
          <w:tcPr>
            <w:tcW w:w="763" w:type="dxa"/>
            <w:tcBorders>
              <w:top w:val="nil"/>
              <w:left w:val="nil"/>
              <w:bottom w:val="nil"/>
              <w:right w:val="nil"/>
            </w:tcBorders>
            <w:shd w:val="clear" w:color="000000" w:fill="B5E6A2"/>
            <w:noWrap/>
            <w:vAlign w:val="bottom"/>
            <w:hideMark/>
          </w:tcPr>
          <w:p w14:paraId="656596BB"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67</w:t>
            </w:r>
          </w:p>
        </w:tc>
        <w:tc>
          <w:tcPr>
            <w:tcW w:w="918" w:type="dxa"/>
            <w:tcBorders>
              <w:top w:val="nil"/>
              <w:left w:val="nil"/>
              <w:bottom w:val="nil"/>
              <w:right w:val="nil"/>
            </w:tcBorders>
            <w:shd w:val="clear" w:color="000000" w:fill="B5E6A2"/>
            <w:noWrap/>
            <w:vAlign w:val="bottom"/>
            <w:hideMark/>
          </w:tcPr>
          <w:p w14:paraId="0554711C"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74</w:t>
            </w:r>
          </w:p>
        </w:tc>
        <w:tc>
          <w:tcPr>
            <w:tcW w:w="763" w:type="dxa"/>
            <w:tcBorders>
              <w:top w:val="nil"/>
              <w:left w:val="nil"/>
              <w:bottom w:val="nil"/>
              <w:right w:val="nil"/>
            </w:tcBorders>
            <w:shd w:val="clear" w:color="000000" w:fill="B5E6A2"/>
            <w:noWrap/>
            <w:vAlign w:val="bottom"/>
            <w:hideMark/>
          </w:tcPr>
          <w:p w14:paraId="1383E53D"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44</w:t>
            </w:r>
          </w:p>
        </w:tc>
        <w:tc>
          <w:tcPr>
            <w:tcW w:w="841" w:type="dxa"/>
            <w:tcBorders>
              <w:top w:val="nil"/>
              <w:left w:val="nil"/>
              <w:bottom w:val="nil"/>
              <w:right w:val="nil"/>
            </w:tcBorders>
            <w:shd w:val="clear" w:color="auto" w:fill="auto"/>
            <w:noWrap/>
            <w:vAlign w:val="bottom"/>
            <w:hideMark/>
          </w:tcPr>
          <w:p w14:paraId="45FE1320"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p>
        </w:tc>
      </w:tr>
      <w:tr w:rsidR="0005210A" w:rsidRPr="0005210A" w14:paraId="0F4697B7" w14:textId="77777777" w:rsidTr="0005210A">
        <w:trPr>
          <w:trHeight w:val="440"/>
        </w:trPr>
        <w:tc>
          <w:tcPr>
            <w:tcW w:w="1733" w:type="dxa"/>
            <w:tcBorders>
              <w:top w:val="nil"/>
              <w:left w:val="nil"/>
              <w:bottom w:val="nil"/>
              <w:right w:val="nil"/>
            </w:tcBorders>
            <w:shd w:val="clear" w:color="auto" w:fill="auto"/>
            <w:noWrap/>
            <w:vAlign w:val="bottom"/>
            <w:hideMark/>
          </w:tcPr>
          <w:p w14:paraId="45C8948C"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Goes</w:t>
            </w:r>
          </w:p>
        </w:tc>
        <w:tc>
          <w:tcPr>
            <w:tcW w:w="631" w:type="dxa"/>
            <w:tcBorders>
              <w:top w:val="nil"/>
              <w:left w:val="nil"/>
              <w:bottom w:val="nil"/>
              <w:right w:val="nil"/>
            </w:tcBorders>
            <w:shd w:val="clear" w:color="auto" w:fill="auto"/>
            <w:noWrap/>
            <w:vAlign w:val="bottom"/>
            <w:hideMark/>
          </w:tcPr>
          <w:p w14:paraId="3AF79B2C"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360</w:t>
            </w:r>
          </w:p>
        </w:tc>
        <w:tc>
          <w:tcPr>
            <w:tcW w:w="1359" w:type="dxa"/>
            <w:tcBorders>
              <w:top w:val="nil"/>
              <w:left w:val="nil"/>
              <w:bottom w:val="nil"/>
              <w:right w:val="nil"/>
            </w:tcBorders>
            <w:shd w:val="clear" w:color="auto" w:fill="auto"/>
            <w:noWrap/>
            <w:vAlign w:val="bottom"/>
            <w:hideMark/>
          </w:tcPr>
          <w:p w14:paraId="4808B86E"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5335</w:t>
            </w:r>
          </w:p>
        </w:tc>
        <w:tc>
          <w:tcPr>
            <w:tcW w:w="727" w:type="dxa"/>
            <w:tcBorders>
              <w:top w:val="nil"/>
              <w:left w:val="nil"/>
              <w:bottom w:val="nil"/>
              <w:right w:val="nil"/>
            </w:tcBorders>
            <w:shd w:val="clear" w:color="auto" w:fill="auto"/>
            <w:noWrap/>
            <w:vAlign w:val="bottom"/>
            <w:hideMark/>
          </w:tcPr>
          <w:p w14:paraId="11983ED0"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28%</w:t>
            </w:r>
          </w:p>
        </w:tc>
        <w:tc>
          <w:tcPr>
            <w:tcW w:w="763" w:type="dxa"/>
            <w:tcBorders>
              <w:top w:val="nil"/>
              <w:left w:val="nil"/>
              <w:bottom w:val="nil"/>
              <w:right w:val="nil"/>
            </w:tcBorders>
            <w:shd w:val="clear" w:color="000000" w:fill="F7C7AC"/>
            <w:noWrap/>
            <w:vAlign w:val="bottom"/>
            <w:hideMark/>
          </w:tcPr>
          <w:p w14:paraId="18AE65CA"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proofErr w:type="spellStart"/>
            <w:r w:rsidRPr="0005210A">
              <w:rPr>
                <w:rFonts w:ascii="Arial" w:eastAsia="Times New Roman" w:hAnsi="Arial" w:cs="Arial"/>
                <w:color w:val="000000"/>
                <w:kern w:val="0"/>
                <w:sz w:val="20"/>
                <w:szCs w:val="20"/>
                <w:lang w:eastAsia="nl-NL"/>
                <w14:ligatures w14:val="none"/>
              </w:rPr>
              <w:t>pm</w:t>
            </w:r>
            <w:proofErr w:type="spellEnd"/>
          </w:p>
        </w:tc>
        <w:tc>
          <w:tcPr>
            <w:tcW w:w="763" w:type="dxa"/>
            <w:tcBorders>
              <w:top w:val="nil"/>
              <w:left w:val="nil"/>
              <w:bottom w:val="nil"/>
              <w:right w:val="nil"/>
            </w:tcBorders>
            <w:shd w:val="clear" w:color="000000" w:fill="F7C7AC"/>
            <w:noWrap/>
            <w:vAlign w:val="bottom"/>
            <w:hideMark/>
          </w:tcPr>
          <w:p w14:paraId="7583C102"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-534</w:t>
            </w:r>
          </w:p>
        </w:tc>
        <w:tc>
          <w:tcPr>
            <w:tcW w:w="763" w:type="dxa"/>
            <w:tcBorders>
              <w:top w:val="nil"/>
              <w:left w:val="nil"/>
              <w:bottom w:val="nil"/>
              <w:right w:val="nil"/>
            </w:tcBorders>
            <w:shd w:val="clear" w:color="000000" w:fill="B5E6A2"/>
            <w:noWrap/>
            <w:vAlign w:val="bottom"/>
            <w:hideMark/>
          </w:tcPr>
          <w:p w14:paraId="5A9066A1"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504</w:t>
            </w:r>
          </w:p>
        </w:tc>
        <w:tc>
          <w:tcPr>
            <w:tcW w:w="918" w:type="dxa"/>
            <w:tcBorders>
              <w:top w:val="nil"/>
              <w:left w:val="nil"/>
              <w:bottom w:val="nil"/>
              <w:right w:val="nil"/>
            </w:tcBorders>
            <w:shd w:val="clear" w:color="000000" w:fill="B5E6A2"/>
            <w:noWrap/>
            <w:vAlign w:val="bottom"/>
            <w:hideMark/>
          </w:tcPr>
          <w:p w14:paraId="70BE26E5"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387</w:t>
            </w:r>
          </w:p>
        </w:tc>
        <w:tc>
          <w:tcPr>
            <w:tcW w:w="763" w:type="dxa"/>
            <w:tcBorders>
              <w:top w:val="nil"/>
              <w:left w:val="nil"/>
              <w:bottom w:val="nil"/>
              <w:right w:val="nil"/>
            </w:tcBorders>
            <w:shd w:val="clear" w:color="000000" w:fill="B5E6A2"/>
            <w:noWrap/>
            <w:vAlign w:val="bottom"/>
            <w:hideMark/>
          </w:tcPr>
          <w:p w14:paraId="49E71B6C"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63</w:t>
            </w:r>
          </w:p>
        </w:tc>
        <w:tc>
          <w:tcPr>
            <w:tcW w:w="841" w:type="dxa"/>
            <w:tcBorders>
              <w:top w:val="nil"/>
              <w:left w:val="nil"/>
              <w:bottom w:val="nil"/>
              <w:right w:val="nil"/>
            </w:tcBorders>
            <w:shd w:val="clear" w:color="auto" w:fill="auto"/>
            <w:noWrap/>
            <w:vAlign w:val="bottom"/>
            <w:hideMark/>
          </w:tcPr>
          <w:p w14:paraId="4213DE5E"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p>
        </w:tc>
      </w:tr>
      <w:tr w:rsidR="0005210A" w:rsidRPr="0005210A" w14:paraId="78428636" w14:textId="77777777" w:rsidTr="0005210A">
        <w:trPr>
          <w:trHeight w:val="440"/>
        </w:trPr>
        <w:tc>
          <w:tcPr>
            <w:tcW w:w="1733" w:type="dxa"/>
            <w:tcBorders>
              <w:top w:val="nil"/>
              <w:left w:val="nil"/>
              <w:bottom w:val="nil"/>
              <w:right w:val="nil"/>
            </w:tcBorders>
            <w:shd w:val="clear" w:color="auto" w:fill="auto"/>
            <w:noWrap/>
            <w:vAlign w:val="bottom"/>
            <w:hideMark/>
          </w:tcPr>
          <w:p w14:paraId="2236F99C"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Kapelle</w:t>
            </w:r>
          </w:p>
        </w:tc>
        <w:tc>
          <w:tcPr>
            <w:tcW w:w="631" w:type="dxa"/>
            <w:tcBorders>
              <w:top w:val="nil"/>
              <w:left w:val="nil"/>
              <w:bottom w:val="nil"/>
              <w:right w:val="nil"/>
            </w:tcBorders>
            <w:shd w:val="clear" w:color="auto" w:fill="auto"/>
            <w:noWrap/>
            <w:vAlign w:val="bottom"/>
            <w:hideMark/>
          </w:tcPr>
          <w:p w14:paraId="32129D01"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180</w:t>
            </w:r>
          </w:p>
        </w:tc>
        <w:tc>
          <w:tcPr>
            <w:tcW w:w="1359" w:type="dxa"/>
            <w:tcBorders>
              <w:top w:val="nil"/>
              <w:left w:val="nil"/>
              <w:bottom w:val="nil"/>
              <w:right w:val="nil"/>
            </w:tcBorders>
            <w:shd w:val="clear" w:color="auto" w:fill="auto"/>
            <w:noWrap/>
            <w:vAlign w:val="bottom"/>
            <w:hideMark/>
          </w:tcPr>
          <w:p w14:paraId="0F1E0635"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793</w:t>
            </w:r>
          </w:p>
        </w:tc>
        <w:tc>
          <w:tcPr>
            <w:tcW w:w="727" w:type="dxa"/>
            <w:tcBorders>
              <w:top w:val="nil"/>
              <w:left w:val="nil"/>
              <w:bottom w:val="nil"/>
              <w:right w:val="nil"/>
            </w:tcBorders>
            <w:shd w:val="clear" w:color="auto" w:fill="auto"/>
            <w:noWrap/>
            <w:vAlign w:val="bottom"/>
            <w:hideMark/>
          </w:tcPr>
          <w:p w14:paraId="0DE0E6BD"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14%</w:t>
            </w:r>
          </w:p>
        </w:tc>
        <w:tc>
          <w:tcPr>
            <w:tcW w:w="763" w:type="dxa"/>
            <w:tcBorders>
              <w:top w:val="nil"/>
              <w:left w:val="nil"/>
              <w:bottom w:val="nil"/>
              <w:right w:val="nil"/>
            </w:tcBorders>
            <w:shd w:val="clear" w:color="000000" w:fill="F7C7AC"/>
            <w:noWrap/>
            <w:vAlign w:val="bottom"/>
            <w:hideMark/>
          </w:tcPr>
          <w:p w14:paraId="08009F14"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proofErr w:type="spellStart"/>
            <w:r w:rsidRPr="0005210A">
              <w:rPr>
                <w:rFonts w:ascii="Arial" w:eastAsia="Times New Roman" w:hAnsi="Arial" w:cs="Arial"/>
                <w:color w:val="000000"/>
                <w:kern w:val="0"/>
                <w:sz w:val="20"/>
                <w:szCs w:val="20"/>
                <w:lang w:eastAsia="nl-NL"/>
                <w14:ligatures w14:val="none"/>
              </w:rPr>
              <w:t>pm</w:t>
            </w:r>
            <w:proofErr w:type="spellEnd"/>
          </w:p>
        </w:tc>
        <w:tc>
          <w:tcPr>
            <w:tcW w:w="763" w:type="dxa"/>
            <w:tcBorders>
              <w:top w:val="nil"/>
              <w:left w:val="nil"/>
              <w:bottom w:val="nil"/>
              <w:right w:val="nil"/>
            </w:tcBorders>
            <w:shd w:val="clear" w:color="000000" w:fill="F7C7AC"/>
            <w:noWrap/>
            <w:vAlign w:val="bottom"/>
            <w:hideMark/>
          </w:tcPr>
          <w:p w14:paraId="1AE38182"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-32</w:t>
            </w:r>
          </w:p>
        </w:tc>
        <w:tc>
          <w:tcPr>
            <w:tcW w:w="763" w:type="dxa"/>
            <w:tcBorders>
              <w:top w:val="nil"/>
              <w:left w:val="nil"/>
              <w:bottom w:val="nil"/>
              <w:right w:val="nil"/>
            </w:tcBorders>
            <w:shd w:val="clear" w:color="000000" w:fill="B5E6A2"/>
            <w:noWrap/>
            <w:vAlign w:val="bottom"/>
            <w:hideMark/>
          </w:tcPr>
          <w:p w14:paraId="24EC1765"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38</w:t>
            </w:r>
          </w:p>
        </w:tc>
        <w:tc>
          <w:tcPr>
            <w:tcW w:w="918" w:type="dxa"/>
            <w:tcBorders>
              <w:top w:val="nil"/>
              <w:left w:val="nil"/>
              <w:bottom w:val="nil"/>
              <w:right w:val="nil"/>
            </w:tcBorders>
            <w:shd w:val="clear" w:color="000000" w:fill="B5E6A2"/>
            <w:noWrap/>
            <w:vAlign w:val="bottom"/>
            <w:hideMark/>
          </w:tcPr>
          <w:p w14:paraId="104A35E4"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60</w:t>
            </w:r>
          </w:p>
        </w:tc>
        <w:tc>
          <w:tcPr>
            <w:tcW w:w="763" w:type="dxa"/>
            <w:tcBorders>
              <w:top w:val="nil"/>
              <w:left w:val="nil"/>
              <w:bottom w:val="nil"/>
              <w:right w:val="nil"/>
            </w:tcBorders>
            <w:shd w:val="clear" w:color="000000" w:fill="B5E6A2"/>
            <w:noWrap/>
            <w:vAlign w:val="bottom"/>
            <w:hideMark/>
          </w:tcPr>
          <w:p w14:paraId="0A022826"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51</w:t>
            </w:r>
          </w:p>
        </w:tc>
        <w:tc>
          <w:tcPr>
            <w:tcW w:w="841" w:type="dxa"/>
            <w:tcBorders>
              <w:top w:val="nil"/>
              <w:left w:val="nil"/>
              <w:bottom w:val="nil"/>
              <w:right w:val="nil"/>
            </w:tcBorders>
            <w:shd w:val="clear" w:color="auto" w:fill="auto"/>
            <w:noWrap/>
            <w:vAlign w:val="bottom"/>
            <w:hideMark/>
          </w:tcPr>
          <w:p w14:paraId="0FCAF5C0"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p>
        </w:tc>
      </w:tr>
      <w:tr w:rsidR="0005210A" w:rsidRPr="0005210A" w14:paraId="130B9773" w14:textId="77777777" w:rsidTr="0005210A">
        <w:trPr>
          <w:trHeight w:val="440"/>
        </w:trPr>
        <w:tc>
          <w:tcPr>
            <w:tcW w:w="1733" w:type="dxa"/>
            <w:tcBorders>
              <w:top w:val="nil"/>
              <w:left w:val="nil"/>
              <w:bottom w:val="nil"/>
              <w:right w:val="nil"/>
            </w:tcBorders>
            <w:shd w:val="clear" w:color="auto" w:fill="auto"/>
            <w:noWrap/>
            <w:vAlign w:val="bottom"/>
            <w:hideMark/>
          </w:tcPr>
          <w:p w14:paraId="2B23C00D"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Noord-Beveland</w:t>
            </w:r>
          </w:p>
        </w:tc>
        <w:tc>
          <w:tcPr>
            <w:tcW w:w="631" w:type="dxa"/>
            <w:tcBorders>
              <w:top w:val="nil"/>
              <w:left w:val="nil"/>
              <w:bottom w:val="nil"/>
              <w:right w:val="nil"/>
            </w:tcBorders>
            <w:shd w:val="clear" w:color="auto" w:fill="auto"/>
            <w:noWrap/>
            <w:vAlign w:val="bottom"/>
            <w:hideMark/>
          </w:tcPr>
          <w:p w14:paraId="158B8512"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136</w:t>
            </w:r>
          </w:p>
        </w:tc>
        <w:tc>
          <w:tcPr>
            <w:tcW w:w="1359" w:type="dxa"/>
            <w:tcBorders>
              <w:top w:val="nil"/>
              <w:left w:val="nil"/>
              <w:bottom w:val="nil"/>
              <w:right w:val="nil"/>
            </w:tcBorders>
            <w:shd w:val="clear" w:color="auto" w:fill="auto"/>
            <w:noWrap/>
            <w:vAlign w:val="bottom"/>
            <w:hideMark/>
          </w:tcPr>
          <w:p w14:paraId="247CCEEB"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629</w:t>
            </w:r>
          </w:p>
        </w:tc>
        <w:tc>
          <w:tcPr>
            <w:tcW w:w="727" w:type="dxa"/>
            <w:tcBorders>
              <w:top w:val="nil"/>
              <w:left w:val="nil"/>
              <w:bottom w:val="nil"/>
              <w:right w:val="nil"/>
            </w:tcBorders>
            <w:shd w:val="clear" w:color="auto" w:fill="auto"/>
            <w:noWrap/>
            <w:vAlign w:val="bottom"/>
            <w:hideMark/>
          </w:tcPr>
          <w:p w14:paraId="631ADCDE"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14%</w:t>
            </w:r>
          </w:p>
        </w:tc>
        <w:tc>
          <w:tcPr>
            <w:tcW w:w="763" w:type="dxa"/>
            <w:tcBorders>
              <w:top w:val="nil"/>
              <w:left w:val="nil"/>
              <w:bottom w:val="nil"/>
              <w:right w:val="nil"/>
            </w:tcBorders>
            <w:shd w:val="clear" w:color="000000" w:fill="F7C7AC"/>
            <w:noWrap/>
            <w:vAlign w:val="bottom"/>
            <w:hideMark/>
          </w:tcPr>
          <w:p w14:paraId="18982624"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proofErr w:type="spellStart"/>
            <w:r w:rsidRPr="0005210A">
              <w:rPr>
                <w:rFonts w:ascii="Arial" w:eastAsia="Times New Roman" w:hAnsi="Arial" w:cs="Arial"/>
                <w:color w:val="000000"/>
                <w:kern w:val="0"/>
                <w:sz w:val="20"/>
                <w:szCs w:val="20"/>
                <w:lang w:eastAsia="nl-NL"/>
                <w14:ligatures w14:val="none"/>
              </w:rPr>
              <w:t>pm</w:t>
            </w:r>
            <w:proofErr w:type="spellEnd"/>
          </w:p>
        </w:tc>
        <w:tc>
          <w:tcPr>
            <w:tcW w:w="763" w:type="dxa"/>
            <w:tcBorders>
              <w:top w:val="nil"/>
              <w:left w:val="nil"/>
              <w:bottom w:val="nil"/>
              <w:right w:val="nil"/>
            </w:tcBorders>
            <w:shd w:val="clear" w:color="000000" w:fill="F7C7AC"/>
            <w:noWrap/>
            <w:vAlign w:val="bottom"/>
            <w:hideMark/>
          </w:tcPr>
          <w:p w14:paraId="1FFBDF5D"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-12</w:t>
            </w:r>
          </w:p>
        </w:tc>
        <w:tc>
          <w:tcPr>
            <w:tcW w:w="763" w:type="dxa"/>
            <w:tcBorders>
              <w:top w:val="nil"/>
              <w:left w:val="nil"/>
              <w:bottom w:val="nil"/>
              <w:right w:val="nil"/>
            </w:tcBorders>
            <w:shd w:val="clear" w:color="000000" w:fill="B5E6A2"/>
            <w:noWrap/>
            <w:vAlign w:val="bottom"/>
            <w:hideMark/>
          </w:tcPr>
          <w:p w14:paraId="1CB4B3AD"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11</w:t>
            </w:r>
          </w:p>
        </w:tc>
        <w:tc>
          <w:tcPr>
            <w:tcW w:w="918" w:type="dxa"/>
            <w:tcBorders>
              <w:top w:val="nil"/>
              <w:left w:val="nil"/>
              <w:bottom w:val="nil"/>
              <w:right w:val="nil"/>
            </w:tcBorders>
            <w:shd w:val="clear" w:color="000000" w:fill="B5E6A2"/>
            <w:noWrap/>
            <w:vAlign w:val="bottom"/>
            <w:hideMark/>
          </w:tcPr>
          <w:p w14:paraId="5B5DB2DC"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90</w:t>
            </w:r>
          </w:p>
        </w:tc>
        <w:tc>
          <w:tcPr>
            <w:tcW w:w="763" w:type="dxa"/>
            <w:tcBorders>
              <w:top w:val="nil"/>
              <w:left w:val="nil"/>
              <w:bottom w:val="nil"/>
              <w:right w:val="nil"/>
            </w:tcBorders>
            <w:shd w:val="clear" w:color="000000" w:fill="B5E6A2"/>
            <w:noWrap/>
            <w:vAlign w:val="bottom"/>
            <w:hideMark/>
          </w:tcPr>
          <w:p w14:paraId="34A398E9"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21</w:t>
            </w:r>
          </w:p>
        </w:tc>
        <w:tc>
          <w:tcPr>
            <w:tcW w:w="841" w:type="dxa"/>
            <w:tcBorders>
              <w:top w:val="nil"/>
              <w:left w:val="nil"/>
              <w:bottom w:val="nil"/>
              <w:right w:val="nil"/>
            </w:tcBorders>
            <w:shd w:val="clear" w:color="auto" w:fill="auto"/>
            <w:noWrap/>
            <w:vAlign w:val="bottom"/>
            <w:hideMark/>
          </w:tcPr>
          <w:p w14:paraId="032DE735"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p>
        </w:tc>
      </w:tr>
      <w:tr w:rsidR="0005210A" w:rsidRPr="0005210A" w14:paraId="32977802" w14:textId="77777777" w:rsidTr="0005210A">
        <w:trPr>
          <w:trHeight w:val="440"/>
        </w:trPr>
        <w:tc>
          <w:tcPr>
            <w:tcW w:w="1733" w:type="dxa"/>
            <w:tcBorders>
              <w:top w:val="nil"/>
              <w:left w:val="nil"/>
              <w:bottom w:val="nil"/>
              <w:right w:val="nil"/>
            </w:tcBorders>
            <w:shd w:val="clear" w:color="auto" w:fill="auto"/>
            <w:noWrap/>
            <w:vAlign w:val="bottom"/>
            <w:hideMark/>
          </w:tcPr>
          <w:p w14:paraId="3EBDDD4A"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Reimerswaal</w:t>
            </w:r>
          </w:p>
        </w:tc>
        <w:tc>
          <w:tcPr>
            <w:tcW w:w="631" w:type="dxa"/>
            <w:tcBorders>
              <w:top w:val="nil"/>
              <w:left w:val="nil"/>
              <w:bottom w:val="nil"/>
              <w:right w:val="nil"/>
            </w:tcBorders>
            <w:shd w:val="clear" w:color="auto" w:fill="auto"/>
            <w:noWrap/>
            <w:vAlign w:val="bottom"/>
            <w:hideMark/>
          </w:tcPr>
          <w:p w14:paraId="14DF2771"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105</w:t>
            </w:r>
          </w:p>
        </w:tc>
        <w:tc>
          <w:tcPr>
            <w:tcW w:w="1359" w:type="dxa"/>
            <w:tcBorders>
              <w:top w:val="nil"/>
              <w:left w:val="nil"/>
              <w:bottom w:val="nil"/>
              <w:right w:val="nil"/>
            </w:tcBorders>
            <w:shd w:val="clear" w:color="auto" w:fill="auto"/>
            <w:noWrap/>
            <w:vAlign w:val="bottom"/>
            <w:hideMark/>
          </w:tcPr>
          <w:p w14:paraId="4FF8DF6F"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2014</w:t>
            </w:r>
          </w:p>
        </w:tc>
        <w:tc>
          <w:tcPr>
            <w:tcW w:w="727" w:type="dxa"/>
            <w:tcBorders>
              <w:top w:val="nil"/>
              <w:left w:val="nil"/>
              <w:bottom w:val="nil"/>
              <w:right w:val="nil"/>
            </w:tcBorders>
            <w:shd w:val="clear" w:color="auto" w:fill="auto"/>
            <w:noWrap/>
            <w:vAlign w:val="bottom"/>
            <w:hideMark/>
          </w:tcPr>
          <w:p w14:paraId="19A086CF"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21%</w:t>
            </w:r>
          </w:p>
        </w:tc>
        <w:tc>
          <w:tcPr>
            <w:tcW w:w="763" w:type="dxa"/>
            <w:tcBorders>
              <w:top w:val="nil"/>
              <w:left w:val="nil"/>
              <w:bottom w:val="nil"/>
              <w:right w:val="nil"/>
            </w:tcBorders>
            <w:shd w:val="clear" w:color="000000" w:fill="F7C7AC"/>
            <w:noWrap/>
            <w:vAlign w:val="bottom"/>
            <w:hideMark/>
          </w:tcPr>
          <w:p w14:paraId="3E6072BD"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proofErr w:type="spellStart"/>
            <w:r w:rsidRPr="0005210A">
              <w:rPr>
                <w:rFonts w:ascii="Arial" w:eastAsia="Times New Roman" w:hAnsi="Arial" w:cs="Arial"/>
                <w:color w:val="000000"/>
                <w:kern w:val="0"/>
                <w:sz w:val="20"/>
                <w:szCs w:val="20"/>
                <w:lang w:eastAsia="nl-NL"/>
                <w14:ligatures w14:val="none"/>
              </w:rPr>
              <w:t>pm</w:t>
            </w:r>
            <w:proofErr w:type="spellEnd"/>
          </w:p>
        </w:tc>
        <w:tc>
          <w:tcPr>
            <w:tcW w:w="763" w:type="dxa"/>
            <w:tcBorders>
              <w:top w:val="nil"/>
              <w:left w:val="nil"/>
              <w:bottom w:val="nil"/>
              <w:right w:val="nil"/>
            </w:tcBorders>
            <w:shd w:val="clear" w:color="000000" w:fill="F7C7AC"/>
            <w:noWrap/>
            <w:vAlign w:val="bottom"/>
            <w:hideMark/>
          </w:tcPr>
          <w:p w14:paraId="151E97B3"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-179</w:t>
            </w:r>
          </w:p>
        </w:tc>
        <w:tc>
          <w:tcPr>
            <w:tcW w:w="763" w:type="dxa"/>
            <w:tcBorders>
              <w:top w:val="nil"/>
              <w:left w:val="nil"/>
              <w:bottom w:val="nil"/>
              <w:right w:val="nil"/>
            </w:tcBorders>
            <w:shd w:val="clear" w:color="000000" w:fill="B5E6A2"/>
            <w:noWrap/>
            <w:vAlign w:val="bottom"/>
            <w:hideMark/>
          </w:tcPr>
          <w:p w14:paraId="51AE7C1A"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125</w:t>
            </w:r>
          </w:p>
        </w:tc>
        <w:tc>
          <w:tcPr>
            <w:tcW w:w="918" w:type="dxa"/>
            <w:tcBorders>
              <w:top w:val="nil"/>
              <w:left w:val="nil"/>
              <w:bottom w:val="nil"/>
              <w:right w:val="nil"/>
            </w:tcBorders>
            <w:shd w:val="clear" w:color="000000" w:fill="B5E6A2"/>
            <w:noWrap/>
            <w:vAlign w:val="bottom"/>
            <w:hideMark/>
          </w:tcPr>
          <w:p w14:paraId="2DDBD5A0"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159</w:t>
            </w:r>
          </w:p>
        </w:tc>
        <w:tc>
          <w:tcPr>
            <w:tcW w:w="763" w:type="dxa"/>
            <w:tcBorders>
              <w:top w:val="nil"/>
              <w:left w:val="nil"/>
              <w:bottom w:val="nil"/>
              <w:right w:val="nil"/>
            </w:tcBorders>
            <w:shd w:val="clear" w:color="000000" w:fill="B5E6A2"/>
            <w:noWrap/>
            <w:vAlign w:val="bottom"/>
            <w:hideMark/>
          </w:tcPr>
          <w:p w14:paraId="659F2F58"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21</w:t>
            </w:r>
          </w:p>
        </w:tc>
        <w:tc>
          <w:tcPr>
            <w:tcW w:w="841" w:type="dxa"/>
            <w:tcBorders>
              <w:top w:val="nil"/>
              <w:left w:val="nil"/>
              <w:bottom w:val="nil"/>
              <w:right w:val="nil"/>
            </w:tcBorders>
            <w:shd w:val="clear" w:color="auto" w:fill="auto"/>
            <w:noWrap/>
            <w:vAlign w:val="bottom"/>
            <w:hideMark/>
          </w:tcPr>
          <w:p w14:paraId="26E8231B" w14:textId="77777777" w:rsidR="0005210A" w:rsidRPr="0005210A" w:rsidRDefault="0005210A" w:rsidP="0005210A">
            <w:pPr>
              <w:spacing w:after="0" w:line="240" w:lineRule="auto"/>
              <w:jc w:val="right"/>
              <w:rPr>
                <w:rFonts w:ascii="Arial" w:eastAsia="Times New Roman" w:hAnsi="Arial" w:cs="Arial"/>
                <w:color w:val="000000"/>
                <w:kern w:val="0"/>
                <w:sz w:val="20"/>
                <w:szCs w:val="20"/>
                <w:lang w:eastAsia="nl-NL"/>
                <w14:ligatures w14:val="none"/>
              </w:rPr>
            </w:pPr>
          </w:p>
        </w:tc>
      </w:tr>
      <w:tr w:rsidR="0005210A" w:rsidRPr="0005210A" w14:paraId="0D7B8220" w14:textId="77777777" w:rsidTr="0005210A">
        <w:trPr>
          <w:trHeight w:val="440"/>
        </w:trPr>
        <w:tc>
          <w:tcPr>
            <w:tcW w:w="1733" w:type="dxa"/>
            <w:tcBorders>
              <w:top w:val="nil"/>
              <w:left w:val="nil"/>
              <w:bottom w:val="nil"/>
              <w:right w:val="nil"/>
            </w:tcBorders>
            <w:shd w:val="clear" w:color="auto" w:fill="auto"/>
            <w:noWrap/>
            <w:vAlign w:val="bottom"/>
            <w:hideMark/>
          </w:tcPr>
          <w:p w14:paraId="77E3BD37"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631" w:type="dxa"/>
            <w:tcBorders>
              <w:top w:val="nil"/>
              <w:left w:val="nil"/>
              <w:bottom w:val="nil"/>
              <w:right w:val="nil"/>
            </w:tcBorders>
            <w:shd w:val="clear" w:color="auto" w:fill="auto"/>
            <w:noWrap/>
            <w:vAlign w:val="bottom"/>
            <w:hideMark/>
          </w:tcPr>
          <w:p w14:paraId="76DED4AC"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1359" w:type="dxa"/>
            <w:tcBorders>
              <w:top w:val="nil"/>
              <w:left w:val="nil"/>
              <w:bottom w:val="nil"/>
              <w:right w:val="nil"/>
            </w:tcBorders>
            <w:shd w:val="clear" w:color="auto" w:fill="auto"/>
            <w:noWrap/>
            <w:vAlign w:val="bottom"/>
            <w:hideMark/>
          </w:tcPr>
          <w:p w14:paraId="5D91C7B0"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27" w:type="dxa"/>
            <w:tcBorders>
              <w:top w:val="nil"/>
              <w:left w:val="nil"/>
              <w:bottom w:val="nil"/>
              <w:right w:val="nil"/>
            </w:tcBorders>
            <w:shd w:val="clear" w:color="auto" w:fill="auto"/>
            <w:noWrap/>
            <w:vAlign w:val="bottom"/>
            <w:hideMark/>
          </w:tcPr>
          <w:p w14:paraId="3CA698DC"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5E42F54E"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49C992D1"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551241D4"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918" w:type="dxa"/>
            <w:tcBorders>
              <w:top w:val="nil"/>
              <w:left w:val="nil"/>
              <w:bottom w:val="nil"/>
              <w:right w:val="nil"/>
            </w:tcBorders>
            <w:shd w:val="clear" w:color="auto" w:fill="auto"/>
            <w:noWrap/>
            <w:vAlign w:val="bottom"/>
            <w:hideMark/>
          </w:tcPr>
          <w:p w14:paraId="38743D0E"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5E571029"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841" w:type="dxa"/>
            <w:tcBorders>
              <w:top w:val="nil"/>
              <w:left w:val="nil"/>
              <w:bottom w:val="nil"/>
              <w:right w:val="nil"/>
            </w:tcBorders>
            <w:shd w:val="clear" w:color="auto" w:fill="auto"/>
            <w:noWrap/>
            <w:vAlign w:val="bottom"/>
            <w:hideMark/>
          </w:tcPr>
          <w:p w14:paraId="4D13D913"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r>
      <w:tr w:rsidR="0005210A" w:rsidRPr="0005210A" w14:paraId="461F1904" w14:textId="77777777" w:rsidTr="0005210A">
        <w:trPr>
          <w:trHeight w:val="518"/>
        </w:trPr>
        <w:tc>
          <w:tcPr>
            <w:tcW w:w="1733" w:type="dxa"/>
            <w:tcBorders>
              <w:top w:val="nil"/>
              <w:left w:val="nil"/>
              <w:bottom w:val="nil"/>
              <w:right w:val="nil"/>
            </w:tcBorders>
            <w:shd w:val="clear" w:color="auto" w:fill="auto"/>
            <w:noWrap/>
            <w:vAlign w:val="bottom"/>
            <w:hideMark/>
          </w:tcPr>
          <w:p w14:paraId="563BBF65" w14:textId="77777777" w:rsidR="0005210A" w:rsidRPr="0005210A" w:rsidRDefault="0005210A" w:rsidP="0005210A">
            <w:pPr>
              <w:spacing w:after="0" w:line="240" w:lineRule="auto"/>
              <w:rPr>
                <w:rFonts w:ascii="Arial" w:eastAsia="Times New Roman" w:hAnsi="Arial" w:cs="Arial"/>
                <w:b/>
                <w:bCs/>
                <w:color w:val="000000"/>
                <w:kern w:val="0"/>
                <w:lang w:eastAsia="nl-NL"/>
                <w14:ligatures w14:val="none"/>
              </w:rPr>
            </w:pPr>
            <w:r w:rsidRPr="0005210A">
              <w:rPr>
                <w:rFonts w:ascii="Arial" w:eastAsia="Times New Roman" w:hAnsi="Arial" w:cs="Arial"/>
                <w:b/>
                <w:bCs/>
                <w:color w:val="000000"/>
                <w:kern w:val="0"/>
                <w:lang w:eastAsia="nl-NL"/>
                <w14:ligatures w14:val="none"/>
              </w:rPr>
              <w:t>Totaal Bevelanden</w:t>
            </w:r>
          </w:p>
        </w:tc>
        <w:tc>
          <w:tcPr>
            <w:tcW w:w="631" w:type="dxa"/>
            <w:tcBorders>
              <w:top w:val="nil"/>
              <w:left w:val="nil"/>
              <w:bottom w:val="nil"/>
              <w:right w:val="nil"/>
            </w:tcBorders>
            <w:shd w:val="clear" w:color="auto" w:fill="auto"/>
            <w:noWrap/>
            <w:vAlign w:val="bottom"/>
            <w:hideMark/>
          </w:tcPr>
          <w:p w14:paraId="4D2A6141" w14:textId="77777777" w:rsidR="0005210A" w:rsidRPr="0005210A" w:rsidRDefault="0005210A" w:rsidP="0005210A">
            <w:pPr>
              <w:spacing w:after="0" w:line="240" w:lineRule="auto"/>
              <w:jc w:val="right"/>
              <w:rPr>
                <w:rFonts w:ascii="Arial" w:eastAsia="Times New Roman" w:hAnsi="Arial" w:cs="Arial"/>
                <w:b/>
                <w:bCs/>
                <w:color w:val="000000"/>
                <w:kern w:val="0"/>
                <w:lang w:eastAsia="nl-NL"/>
                <w14:ligatures w14:val="none"/>
              </w:rPr>
            </w:pPr>
            <w:r w:rsidRPr="0005210A">
              <w:rPr>
                <w:rFonts w:ascii="Arial" w:eastAsia="Times New Roman" w:hAnsi="Arial" w:cs="Arial"/>
                <w:b/>
                <w:bCs/>
                <w:color w:val="000000"/>
                <w:kern w:val="0"/>
                <w:lang w:eastAsia="nl-NL"/>
                <w14:ligatures w14:val="none"/>
              </w:rPr>
              <w:t>849</w:t>
            </w:r>
          </w:p>
        </w:tc>
        <w:tc>
          <w:tcPr>
            <w:tcW w:w="1359" w:type="dxa"/>
            <w:tcBorders>
              <w:top w:val="nil"/>
              <w:left w:val="nil"/>
              <w:bottom w:val="nil"/>
              <w:right w:val="nil"/>
            </w:tcBorders>
            <w:shd w:val="clear" w:color="auto" w:fill="auto"/>
            <w:noWrap/>
            <w:vAlign w:val="bottom"/>
            <w:hideMark/>
          </w:tcPr>
          <w:p w14:paraId="6DE1D31A" w14:textId="77777777" w:rsidR="0005210A" w:rsidRPr="0005210A" w:rsidRDefault="0005210A" w:rsidP="0005210A">
            <w:pPr>
              <w:spacing w:after="0" w:line="240" w:lineRule="auto"/>
              <w:jc w:val="right"/>
              <w:rPr>
                <w:rFonts w:ascii="Arial" w:eastAsia="Times New Roman" w:hAnsi="Arial" w:cs="Arial"/>
                <w:b/>
                <w:bCs/>
                <w:color w:val="000000"/>
                <w:kern w:val="0"/>
                <w:lang w:eastAsia="nl-NL"/>
                <w14:ligatures w14:val="none"/>
              </w:rPr>
            </w:pPr>
            <w:r w:rsidRPr="0005210A">
              <w:rPr>
                <w:rFonts w:ascii="Arial" w:eastAsia="Times New Roman" w:hAnsi="Arial" w:cs="Arial"/>
                <w:b/>
                <w:bCs/>
                <w:color w:val="000000"/>
                <w:kern w:val="0"/>
                <w:lang w:eastAsia="nl-NL"/>
                <w14:ligatures w14:val="none"/>
              </w:rPr>
              <w:t>10715</w:t>
            </w:r>
          </w:p>
        </w:tc>
        <w:tc>
          <w:tcPr>
            <w:tcW w:w="727" w:type="dxa"/>
            <w:tcBorders>
              <w:top w:val="nil"/>
              <w:left w:val="nil"/>
              <w:bottom w:val="nil"/>
              <w:right w:val="nil"/>
            </w:tcBorders>
            <w:shd w:val="clear" w:color="auto" w:fill="auto"/>
            <w:noWrap/>
            <w:vAlign w:val="bottom"/>
            <w:hideMark/>
          </w:tcPr>
          <w:p w14:paraId="0B6C7A25" w14:textId="77777777" w:rsidR="0005210A" w:rsidRPr="0005210A" w:rsidRDefault="0005210A" w:rsidP="0005210A">
            <w:pPr>
              <w:spacing w:after="0" w:line="240" w:lineRule="auto"/>
              <w:jc w:val="right"/>
              <w:rPr>
                <w:rFonts w:ascii="Arial" w:eastAsia="Times New Roman" w:hAnsi="Arial" w:cs="Arial"/>
                <w:b/>
                <w:bCs/>
                <w:color w:val="000000"/>
                <w:kern w:val="0"/>
                <w:lang w:eastAsia="nl-NL"/>
                <w14:ligatures w14:val="none"/>
              </w:rPr>
            </w:pPr>
            <w:r w:rsidRPr="0005210A">
              <w:rPr>
                <w:rFonts w:ascii="Arial" w:eastAsia="Times New Roman" w:hAnsi="Arial" w:cs="Arial"/>
                <w:b/>
                <w:bCs/>
                <w:color w:val="000000"/>
                <w:kern w:val="0"/>
                <w:lang w:eastAsia="nl-NL"/>
                <w14:ligatures w14:val="none"/>
              </w:rPr>
              <w:t>22%</w:t>
            </w:r>
          </w:p>
        </w:tc>
        <w:tc>
          <w:tcPr>
            <w:tcW w:w="763" w:type="dxa"/>
            <w:tcBorders>
              <w:top w:val="nil"/>
              <w:left w:val="nil"/>
              <w:bottom w:val="nil"/>
              <w:right w:val="nil"/>
            </w:tcBorders>
            <w:shd w:val="clear" w:color="auto" w:fill="auto"/>
            <w:noWrap/>
            <w:vAlign w:val="bottom"/>
            <w:hideMark/>
          </w:tcPr>
          <w:p w14:paraId="5B968DEB" w14:textId="77777777" w:rsidR="0005210A" w:rsidRPr="0005210A" w:rsidRDefault="0005210A" w:rsidP="0005210A">
            <w:pPr>
              <w:spacing w:after="0" w:line="240" w:lineRule="auto"/>
              <w:rPr>
                <w:rFonts w:ascii="Arial" w:eastAsia="Times New Roman" w:hAnsi="Arial" w:cs="Arial"/>
                <w:b/>
                <w:bCs/>
                <w:color w:val="000000"/>
                <w:kern w:val="0"/>
                <w:lang w:eastAsia="nl-NL"/>
                <w14:ligatures w14:val="none"/>
              </w:rPr>
            </w:pPr>
            <w:proofErr w:type="spellStart"/>
            <w:r w:rsidRPr="0005210A">
              <w:rPr>
                <w:rFonts w:ascii="Arial" w:eastAsia="Times New Roman" w:hAnsi="Arial" w:cs="Arial"/>
                <w:b/>
                <w:bCs/>
                <w:color w:val="000000"/>
                <w:kern w:val="0"/>
                <w:lang w:eastAsia="nl-NL"/>
                <w14:ligatures w14:val="none"/>
              </w:rPr>
              <w:t>pm</w:t>
            </w:r>
            <w:proofErr w:type="spellEnd"/>
          </w:p>
        </w:tc>
        <w:tc>
          <w:tcPr>
            <w:tcW w:w="763" w:type="dxa"/>
            <w:tcBorders>
              <w:top w:val="nil"/>
              <w:left w:val="nil"/>
              <w:bottom w:val="nil"/>
              <w:right w:val="nil"/>
            </w:tcBorders>
            <w:shd w:val="clear" w:color="auto" w:fill="auto"/>
            <w:noWrap/>
            <w:vAlign w:val="bottom"/>
            <w:hideMark/>
          </w:tcPr>
          <w:p w14:paraId="39CF5E37" w14:textId="77777777" w:rsidR="0005210A" w:rsidRPr="0005210A" w:rsidRDefault="0005210A" w:rsidP="0005210A">
            <w:pPr>
              <w:spacing w:after="0" w:line="240" w:lineRule="auto"/>
              <w:jc w:val="right"/>
              <w:rPr>
                <w:rFonts w:ascii="Arial" w:eastAsia="Times New Roman" w:hAnsi="Arial" w:cs="Arial"/>
                <w:b/>
                <w:bCs/>
                <w:color w:val="000000"/>
                <w:kern w:val="0"/>
                <w:lang w:eastAsia="nl-NL"/>
                <w14:ligatures w14:val="none"/>
              </w:rPr>
            </w:pPr>
            <w:r w:rsidRPr="0005210A">
              <w:rPr>
                <w:rFonts w:ascii="Arial" w:eastAsia="Times New Roman" w:hAnsi="Arial" w:cs="Arial"/>
                <w:b/>
                <w:bCs/>
                <w:color w:val="000000"/>
                <w:kern w:val="0"/>
                <w:lang w:eastAsia="nl-NL"/>
                <w14:ligatures w14:val="none"/>
              </w:rPr>
              <w:t>-851</w:t>
            </w:r>
          </w:p>
        </w:tc>
        <w:tc>
          <w:tcPr>
            <w:tcW w:w="763" w:type="dxa"/>
            <w:tcBorders>
              <w:top w:val="nil"/>
              <w:left w:val="nil"/>
              <w:bottom w:val="nil"/>
              <w:right w:val="nil"/>
            </w:tcBorders>
            <w:shd w:val="clear" w:color="auto" w:fill="auto"/>
            <w:noWrap/>
            <w:vAlign w:val="bottom"/>
            <w:hideMark/>
          </w:tcPr>
          <w:p w14:paraId="635E48C2" w14:textId="77777777" w:rsidR="0005210A" w:rsidRPr="0005210A" w:rsidRDefault="0005210A" w:rsidP="0005210A">
            <w:pPr>
              <w:spacing w:after="0" w:line="240" w:lineRule="auto"/>
              <w:jc w:val="right"/>
              <w:rPr>
                <w:rFonts w:ascii="Arial" w:eastAsia="Times New Roman" w:hAnsi="Arial" w:cs="Arial"/>
                <w:b/>
                <w:bCs/>
                <w:color w:val="000000"/>
                <w:kern w:val="0"/>
                <w:lang w:eastAsia="nl-NL"/>
                <w14:ligatures w14:val="none"/>
              </w:rPr>
            </w:pPr>
            <w:r w:rsidRPr="0005210A">
              <w:rPr>
                <w:rFonts w:ascii="Arial" w:eastAsia="Times New Roman" w:hAnsi="Arial" w:cs="Arial"/>
                <w:b/>
                <w:bCs/>
                <w:color w:val="000000"/>
                <w:kern w:val="0"/>
                <w:lang w:eastAsia="nl-NL"/>
                <w14:ligatures w14:val="none"/>
              </w:rPr>
              <w:t>745</w:t>
            </w:r>
          </w:p>
        </w:tc>
        <w:tc>
          <w:tcPr>
            <w:tcW w:w="918" w:type="dxa"/>
            <w:tcBorders>
              <w:top w:val="nil"/>
              <w:left w:val="nil"/>
              <w:bottom w:val="nil"/>
              <w:right w:val="nil"/>
            </w:tcBorders>
            <w:shd w:val="clear" w:color="auto" w:fill="auto"/>
            <w:noWrap/>
            <w:vAlign w:val="bottom"/>
            <w:hideMark/>
          </w:tcPr>
          <w:p w14:paraId="331A2015" w14:textId="77777777" w:rsidR="0005210A" w:rsidRPr="0005210A" w:rsidRDefault="0005210A" w:rsidP="0005210A">
            <w:pPr>
              <w:spacing w:after="0" w:line="240" w:lineRule="auto"/>
              <w:jc w:val="right"/>
              <w:rPr>
                <w:rFonts w:ascii="Arial" w:eastAsia="Times New Roman" w:hAnsi="Arial" w:cs="Arial"/>
                <w:b/>
                <w:bCs/>
                <w:color w:val="000000"/>
                <w:kern w:val="0"/>
                <w:lang w:eastAsia="nl-NL"/>
                <w14:ligatures w14:val="none"/>
              </w:rPr>
            </w:pPr>
            <w:r w:rsidRPr="0005210A">
              <w:rPr>
                <w:rFonts w:ascii="Arial" w:eastAsia="Times New Roman" w:hAnsi="Arial" w:cs="Arial"/>
                <w:b/>
                <w:bCs/>
                <w:color w:val="000000"/>
                <w:kern w:val="0"/>
                <w:lang w:eastAsia="nl-NL"/>
                <w14:ligatures w14:val="none"/>
              </w:rPr>
              <w:t>770</w:t>
            </w:r>
          </w:p>
        </w:tc>
        <w:tc>
          <w:tcPr>
            <w:tcW w:w="763" w:type="dxa"/>
            <w:tcBorders>
              <w:top w:val="nil"/>
              <w:left w:val="nil"/>
              <w:bottom w:val="nil"/>
              <w:right w:val="nil"/>
            </w:tcBorders>
            <w:shd w:val="clear" w:color="auto" w:fill="auto"/>
            <w:noWrap/>
            <w:vAlign w:val="bottom"/>
            <w:hideMark/>
          </w:tcPr>
          <w:p w14:paraId="0C4D84CC" w14:textId="77777777" w:rsidR="0005210A" w:rsidRPr="0005210A" w:rsidRDefault="0005210A" w:rsidP="0005210A">
            <w:pPr>
              <w:spacing w:after="0" w:line="240" w:lineRule="auto"/>
              <w:jc w:val="right"/>
              <w:rPr>
                <w:rFonts w:ascii="Arial" w:eastAsia="Times New Roman" w:hAnsi="Arial" w:cs="Arial"/>
                <w:b/>
                <w:bCs/>
                <w:color w:val="000000"/>
                <w:kern w:val="0"/>
                <w:lang w:eastAsia="nl-NL"/>
                <w14:ligatures w14:val="none"/>
              </w:rPr>
            </w:pPr>
            <w:r w:rsidRPr="0005210A">
              <w:rPr>
                <w:rFonts w:ascii="Arial" w:eastAsia="Times New Roman" w:hAnsi="Arial" w:cs="Arial"/>
                <w:b/>
                <w:bCs/>
                <w:color w:val="000000"/>
                <w:kern w:val="0"/>
                <w:lang w:eastAsia="nl-NL"/>
                <w14:ligatures w14:val="none"/>
              </w:rPr>
              <w:t>200</w:t>
            </w:r>
          </w:p>
        </w:tc>
        <w:tc>
          <w:tcPr>
            <w:tcW w:w="841" w:type="dxa"/>
            <w:tcBorders>
              <w:top w:val="nil"/>
              <w:left w:val="nil"/>
              <w:bottom w:val="nil"/>
              <w:right w:val="nil"/>
            </w:tcBorders>
            <w:shd w:val="clear" w:color="auto" w:fill="auto"/>
            <w:noWrap/>
            <w:vAlign w:val="bottom"/>
            <w:hideMark/>
          </w:tcPr>
          <w:p w14:paraId="14EC3E4F" w14:textId="77777777" w:rsidR="0005210A" w:rsidRPr="0005210A" w:rsidRDefault="0005210A" w:rsidP="0005210A">
            <w:pPr>
              <w:spacing w:after="0" w:line="240" w:lineRule="auto"/>
              <w:jc w:val="right"/>
              <w:rPr>
                <w:rFonts w:ascii="Arial" w:eastAsia="Times New Roman" w:hAnsi="Arial" w:cs="Arial"/>
                <w:b/>
                <w:bCs/>
                <w:color w:val="000000"/>
                <w:kern w:val="0"/>
                <w:lang w:eastAsia="nl-NL"/>
                <w14:ligatures w14:val="none"/>
              </w:rPr>
            </w:pPr>
          </w:p>
        </w:tc>
      </w:tr>
      <w:tr w:rsidR="0005210A" w:rsidRPr="0005210A" w14:paraId="43840A1E" w14:textId="77777777" w:rsidTr="0005210A">
        <w:trPr>
          <w:trHeight w:val="440"/>
        </w:trPr>
        <w:tc>
          <w:tcPr>
            <w:tcW w:w="1733" w:type="dxa"/>
            <w:tcBorders>
              <w:top w:val="nil"/>
              <w:left w:val="nil"/>
              <w:bottom w:val="nil"/>
              <w:right w:val="nil"/>
            </w:tcBorders>
            <w:shd w:val="clear" w:color="auto" w:fill="auto"/>
            <w:noWrap/>
            <w:vAlign w:val="bottom"/>
            <w:hideMark/>
          </w:tcPr>
          <w:p w14:paraId="320F90C3"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631" w:type="dxa"/>
            <w:tcBorders>
              <w:top w:val="nil"/>
              <w:left w:val="nil"/>
              <w:bottom w:val="nil"/>
              <w:right w:val="nil"/>
            </w:tcBorders>
            <w:shd w:val="clear" w:color="auto" w:fill="auto"/>
            <w:noWrap/>
            <w:vAlign w:val="bottom"/>
            <w:hideMark/>
          </w:tcPr>
          <w:p w14:paraId="1A31484F"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1359" w:type="dxa"/>
            <w:tcBorders>
              <w:top w:val="nil"/>
              <w:left w:val="nil"/>
              <w:bottom w:val="nil"/>
              <w:right w:val="nil"/>
            </w:tcBorders>
            <w:shd w:val="clear" w:color="auto" w:fill="auto"/>
            <w:noWrap/>
            <w:vAlign w:val="bottom"/>
            <w:hideMark/>
          </w:tcPr>
          <w:p w14:paraId="6FAFAC67"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27" w:type="dxa"/>
            <w:tcBorders>
              <w:top w:val="nil"/>
              <w:left w:val="nil"/>
              <w:bottom w:val="nil"/>
              <w:right w:val="nil"/>
            </w:tcBorders>
            <w:shd w:val="clear" w:color="auto" w:fill="auto"/>
            <w:noWrap/>
            <w:vAlign w:val="bottom"/>
            <w:hideMark/>
          </w:tcPr>
          <w:p w14:paraId="4175E3FA"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62B7D1B3"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40F49EBD"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2444" w:type="dxa"/>
            <w:gridSpan w:val="3"/>
            <w:tcBorders>
              <w:top w:val="nil"/>
              <w:left w:val="nil"/>
              <w:bottom w:val="nil"/>
              <w:right w:val="nil"/>
            </w:tcBorders>
            <w:shd w:val="clear" w:color="000000" w:fill="B5E6A2"/>
            <w:noWrap/>
            <w:vAlign w:val="bottom"/>
            <w:hideMark/>
          </w:tcPr>
          <w:p w14:paraId="037A82EB" w14:textId="77777777" w:rsidR="0005210A" w:rsidRPr="0005210A" w:rsidRDefault="0005210A" w:rsidP="0005210A">
            <w:pPr>
              <w:spacing w:after="0" w:line="240" w:lineRule="auto"/>
              <w:jc w:val="center"/>
              <w:rPr>
                <w:rFonts w:ascii="Arial" w:eastAsia="Times New Roman" w:hAnsi="Arial" w:cs="Arial"/>
                <w:b/>
                <w:bCs/>
                <w:color w:val="000000"/>
                <w:kern w:val="0"/>
                <w:sz w:val="20"/>
                <w:szCs w:val="20"/>
                <w:lang w:eastAsia="nl-NL"/>
                <w14:ligatures w14:val="none"/>
              </w:rPr>
            </w:pPr>
            <w:r w:rsidRPr="0005210A">
              <w:rPr>
                <w:rFonts w:ascii="Arial" w:eastAsia="Times New Roman" w:hAnsi="Arial" w:cs="Arial"/>
                <w:b/>
                <w:bCs/>
                <w:color w:val="000000"/>
                <w:kern w:val="0"/>
                <w:sz w:val="20"/>
                <w:szCs w:val="20"/>
                <w:lang w:eastAsia="nl-NL"/>
                <w14:ligatures w14:val="none"/>
              </w:rPr>
              <w:t>1715</w:t>
            </w:r>
          </w:p>
        </w:tc>
        <w:tc>
          <w:tcPr>
            <w:tcW w:w="841" w:type="dxa"/>
            <w:tcBorders>
              <w:top w:val="nil"/>
              <w:left w:val="nil"/>
              <w:bottom w:val="nil"/>
              <w:right w:val="nil"/>
            </w:tcBorders>
            <w:shd w:val="clear" w:color="auto" w:fill="auto"/>
            <w:noWrap/>
            <w:vAlign w:val="bottom"/>
            <w:hideMark/>
          </w:tcPr>
          <w:p w14:paraId="0DFD2513" w14:textId="77777777" w:rsidR="0005210A" w:rsidRPr="0005210A" w:rsidRDefault="0005210A" w:rsidP="0005210A">
            <w:pPr>
              <w:spacing w:after="0" w:line="240" w:lineRule="auto"/>
              <w:rPr>
                <w:rFonts w:ascii="Arial" w:eastAsia="Times New Roman" w:hAnsi="Arial" w:cs="Arial"/>
                <w:i/>
                <w:iCs/>
                <w:color w:val="000000"/>
                <w:kern w:val="0"/>
                <w:sz w:val="20"/>
                <w:szCs w:val="20"/>
                <w:lang w:eastAsia="nl-NL"/>
                <w14:ligatures w14:val="none"/>
              </w:rPr>
            </w:pPr>
            <w:r w:rsidRPr="0005210A">
              <w:rPr>
                <w:rFonts w:ascii="Arial" w:eastAsia="Times New Roman" w:hAnsi="Arial" w:cs="Arial"/>
                <w:i/>
                <w:iCs/>
                <w:color w:val="000000"/>
                <w:kern w:val="0"/>
                <w:sz w:val="20"/>
                <w:szCs w:val="20"/>
                <w:lang w:eastAsia="nl-NL"/>
                <w14:ligatures w14:val="none"/>
              </w:rPr>
              <w:t>Bruto</w:t>
            </w:r>
          </w:p>
        </w:tc>
      </w:tr>
      <w:tr w:rsidR="0005210A" w:rsidRPr="0005210A" w14:paraId="1E23E5FA" w14:textId="77777777" w:rsidTr="0005210A">
        <w:trPr>
          <w:trHeight w:val="440"/>
        </w:trPr>
        <w:tc>
          <w:tcPr>
            <w:tcW w:w="1733" w:type="dxa"/>
            <w:tcBorders>
              <w:top w:val="nil"/>
              <w:left w:val="nil"/>
              <w:bottom w:val="nil"/>
              <w:right w:val="nil"/>
            </w:tcBorders>
            <w:shd w:val="clear" w:color="auto" w:fill="auto"/>
            <w:noWrap/>
            <w:vAlign w:val="bottom"/>
            <w:hideMark/>
          </w:tcPr>
          <w:p w14:paraId="3B84EDED" w14:textId="77777777" w:rsidR="0005210A" w:rsidRPr="0005210A" w:rsidRDefault="0005210A" w:rsidP="0005210A">
            <w:pPr>
              <w:spacing w:after="0" w:line="240" w:lineRule="auto"/>
              <w:rPr>
                <w:rFonts w:ascii="Arial" w:eastAsia="Times New Roman" w:hAnsi="Arial" w:cs="Arial"/>
                <w:i/>
                <w:iCs/>
                <w:color w:val="000000"/>
                <w:kern w:val="0"/>
                <w:sz w:val="20"/>
                <w:szCs w:val="20"/>
                <w:lang w:eastAsia="nl-NL"/>
                <w14:ligatures w14:val="none"/>
              </w:rPr>
            </w:pPr>
          </w:p>
        </w:tc>
        <w:tc>
          <w:tcPr>
            <w:tcW w:w="631" w:type="dxa"/>
            <w:tcBorders>
              <w:top w:val="nil"/>
              <w:left w:val="nil"/>
              <w:bottom w:val="nil"/>
              <w:right w:val="nil"/>
            </w:tcBorders>
            <w:shd w:val="clear" w:color="auto" w:fill="auto"/>
            <w:noWrap/>
            <w:vAlign w:val="bottom"/>
            <w:hideMark/>
          </w:tcPr>
          <w:p w14:paraId="75A86C72"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1359" w:type="dxa"/>
            <w:tcBorders>
              <w:top w:val="nil"/>
              <w:left w:val="nil"/>
              <w:bottom w:val="nil"/>
              <w:right w:val="nil"/>
            </w:tcBorders>
            <w:shd w:val="clear" w:color="auto" w:fill="auto"/>
            <w:noWrap/>
            <w:vAlign w:val="bottom"/>
            <w:hideMark/>
          </w:tcPr>
          <w:p w14:paraId="595538F7"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27" w:type="dxa"/>
            <w:tcBorders>
              <w:top w:val="nil"/>
              <w:left w:val="nil"/>
              <w:bottom w:val="nil"/>
              <w:right w:val="nil"/>
            </w:tcBorders>
            <w:shd w:val="clear" w:color="auto" w:fill="auto"/>
            <w:noWrap/>
            <w:vAlign w:val="bottom"/>
            <w:hideMark/>
          </w:tcPr>
          <w:p w14:paraId="357736C5"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63" w:type="dxa"/>
            <w:tcBorders>
              <w:top w:val="nil"/>
              <w:left w:val="nil"/>
              <w:bottom w:val="nil"/>
              <w:right w:val="nil"/>
            </w:tcBorders>
            <w:shd w:val="clear" w:color="000000" w:fill="F7C7AC"/>
            <w:noWrap/>
            <w:vAlign w:val="bottom"/>
            <w:hideMark/>
          </w:tcPr>
          <w:p w14:paraId="397CF1A4" w14:textId="77777777" w:rsidR="0005210A" w:rsidRPr="0005210A" w:rsidRDefault="0005210A" w:rsidP="0005210A">
            <w:pPr>
              <w:spacing w:after="0" w:line="240" w:lineRule="auto"/>
              <w:rPr>
                <w:rFonts w:ascii="Arial" w:eastAsia="Times New Roman" w:hAnsi="Arial" w:cs="Arial"/>
                <w:color w:val="000000"/>
                <w:kern w:val="0"/>
                <w:sz w:val="20"/>
                <w:szCs w:val="20"/>
                <w:lang w:eastAsia="nl-NL"/>
                <w14:ligatures w14:val="none"/>
              </w:rPr>
            </w:pPr>
            <w:r w:rsidRPr="0005210A">
              <w:rPr>
                <w:rFonts w:ascii="Arial" w:eastAsia="Times New Roman" w:hAnsi="Arial" w:cs="Arial"/>
                <w:color w:val="000000"/>
                <w:kern w:val="0"/>
                <w:sz w:val="20"/>
                <w:szCs w:val="20"/>
                <w:lang w:eastAsia="nl-NL"/>
                <w14:ligatures w14:val="none"/>
              </w:rPr>
              <w:t> </w:t>
            </w:r>
          </w:p>
        </w:tc>
        <w:tc>
          <w:tcPr>
            <w:tcW w:w="763" w:type="dxa"/>
            <w:tcBorders>
              <w:top w:val="nil"/>
              <w:left w:val="nil"/>
              <w:bottom w:val="nil"/>
              <w:right w:val="nil"/>
            </w:tcBorders>
            <w:shd w:val="clear" w:color="000000" w:fill="F7C7AC"/>
            <w:noWrap/>
            <w:vAlign w:val="bottom"/>
            <w:hideMark/>
          </w:tcPr>
          <w:p w14:paraId="094F04C3" w14:textId="77777777" w:rsidR="0005210A" w:rsidRPr="0005210A" w:rsidRDefault="0005210A" w:rsidP="0005210A">
            <w:pPr>
              <w:spacing w:after="0" w:line="240" w:lineRule="auto"/>
              <w:rPr>
                <w:rFonts w:ascii="Arial" w:eastAsia="Times New Roman" w:hAnsi="Arial" w:cs="Arial"/>
                <w:b/>
                <w:bCs/>
                <w:color w:val="000000"/>
                <w:kern w:val="0"/>
                <w:sz w:val="20"/>
                <w:szCs w:val="20"/>
                <w:lang w:eastAsia="nl-NL"/>
                <w14:ligatures w14:val="none"/>
              </w:rPr>
            </w:pPr>
            <w:r w:rsidRPr="0005210A">
              <w:rPr>
                <w:rFonts w:ascii="Arial" w:eastAsia="Times New Roman" w:hAnsi="Arial" w:cs="Arial"/>
                <w:b/>
                <w:bCs/>
                <w:color w:val="000000"/>
                <w:kern w:val="0"/>
                <w:sz w:val="20"/>
                <w:szCs w:val="20"/>
                <w:lang w:eastAsia="nl-NL"/>
                <w14:ligatures w14:val="none"/>
              </w:rPr>
              <w:t> </w:t>
            </w:r>
          </w:p>
        </w:tc>
        <w:tc>
          <w:tcPr>
            <w:tcW w:w="1681" w:type="dxa"/>
            <w:gridSpan w:val="2"/>
            <w:tcBorders>
              <w:top w:val="nil"/>
              <w:left w:val="nil"/>
              <w:bottom w:val="nil"/>
              <w:right w:val="nil"/>
            </w:tcBorders>
            <w:shd w:val="clear" w:color="000000" w:fill="B5E6A2"/>
            <w:noWrap/>
            <w:vAlign w:val="bottom"/>
            <w:hideMark/>
          </w:tcPr>
          <w:p w14:paraId="37765AB2" w14:textId="77777777" w:rsidR="0005210A" w:rsidRPr="0005210A" w:rsidRDefault="0005210A" w:rsidP="0005210A">
            <w:pPr>
              <w:spacing w:after="0" w:line="240" w:lineRule="auto"/>
              <w:jc w:val="center"/>
              <w:rPr>
                <w:rFonts w:ascii="Arial" w:eastAsia="Times New Roman" w:hAnsi="Arial" w:cs="Arial"/>
                <w:b/>
                <w:bCs/>
                <w:color w:val="000000"/>
                <w:kern w:val="0"/>
                <w:sz w:val="20"/>
                <w:szCs w:val="20"/>
                <w:lang w:eastAsia="nl-NL"/>
                <w14:ligatures w14:val="none"/>
              </w:rPr>
            </w:pPr>
            <w:r w:rsidRPr="0005210A">
              <w:rPr>
                <w:rFonts w:ascii="Arial" w:eastAsia="Times New Roman" w:hAnsi="Arial" w:cs="Arial"/>
                <w:b/>
                <w:bCs/>
                <w:color w:val="000000"/>
                <w:kern w:val="0"/>
                <w:sz w:val="20"/>
                <w:szCs w:val="20"/>
                <w:lang w:eastAsia="nl-NL"/>
                <w14:ligatures w14:val="none"/>
              </w:rPr>
              <w:t>864</w:t>
            </w:r>
          </w:p>
        </w:tc>
        <w:tc>
          <w:tcPr>
            <w:tcW w:w="763" w:type="dxa"/>
            <w:tcBorders>
              <w:top w:val="nil"/>
              <w:left w:val="nil"/>
              <w:bottom w:val="nil"/>
              <w:right w:val="nil"/>
            </w:tcBorders>
            <w:shd w:val="clear" w:color="000000" w:fill="B5E6A2"/>
            <w:noWrap/>
            <w:vAlign w:val="bottom"/>
            <w:hideMark/>
          </w:tcPr>
          <w:p w14:paraId="52823ECC" w14:textId="77777777" w:rsidR="0005210A" w:rsidRPr="0005210A" w:rsidRDefault="0005210A" w:rsidP="0005210A">
            <w:pPr>
              <w:spacing w:after="0" w:line="240" w:lineRule="auto"/>
              <w:rPr>
                <w:rFonts w:ascii="Arial" w:eastAsia="Times New Roman" w:hAnsi="Arial" w:cs="Arial"/>
                <w:b/>
                <w:bCs/>
                <w:color w:val="000000"/>
                <w:kern w:val="0"/>
                <w:sz w:val="20"/>
                <w:szCs w:val="20"/>
                <w:lang w:eastAsia="nl-NL"/>
                <w14:ligatures w14:val="none"/>
              </w:rPr>
            </w:pPr>
            <w:r w:rsidRPr="0005210A">
              <w:rPr>
                <w:rFonts w:ascii="Arial" w:eastAsia="Times New Roman" w:hAnsi="Arial" w:cs="Arial"/>
                <w:b/>
                <w:bCs/>
                <w:color w:val="000000"/>
                <w:kern w:val="0"/>
                <w:sz w:val="20"/>
                <w:szCs w:val="20"/>
                <w:lang w:eastAsia="nl-NL"/>
                <w14:ligatures w14:val="none"/>
              </w:rPr>
              <w:t> </w:t>
            </w:r>
          </w:p>
        </w:tc>
        <w:tc>
          <w:tcPr>
            <w:tcW w:w="841" w:type="dxa"/>
            <w:tcBorders>
              <w:top w:val="nil"/>
              <w:left w:val="nil"/>
              <w:bottom w:val="nil"/>
              <w:right w:val="nil"/>
            </w:tcBorders>
            <w:shd w:val="clear" w:color="auto" w:fill="auto"/>
            <w:noWrap/>
            <w:vAlign w:val="bottom"/>
            <w:hideMark/>
          </w:tcPr>
          <w:p w14:paraId="69AFF3AB" w14:textId="77777777" w:rsidR="0005210A" w:rsidRPr="0005210A" w:rsidRDefault="0005210A" w:rsidP="0005210A">
            <w:pPr>
              <w:spacing w:after="0" w:line="240" w:lineRule="auto"/>
              <w:rPr>
                <w:rFonts w:ascii="Arial" w:eastAsia="Times New Roman" w:hAnsi="Arial" w:cs="Arial"/>
                <w:i/>
                <w:iCs/>
                <w:color w:val="000000"/>
                <w:kern w:val="0"/>
                <w:sz w:val="20"/>
                <w:szCs w:val="20"/>
                <w:lang w:eastAsia="nl-NL"/>
                <w14:ligatures w14:val="none"/>
              </w:rPr>
            </w:pPr>
            <w:r w:rsidRPr="0005210A">
              <w:rPr>
                <w:rFonts w:ascii="Arial" w:eastAsia="Times New Roman" w:hAnsi="Arial" w:cs="Arial"/>
                <w:i/>
                <w:iCs/>
                <w:color w:val="000000"/>
                <w:kern w:val="0"/>
                <w:sz w:val="20"/>
                <w:szCs w:val="20"/>
                <w:lang w:eastAsia="nl-NL"/>
                <w14:ligatures w14:val="none"/>
              </w:rPr>
              <w:t>Netto</w:t>
            </w:r>
          </w:p>
        </w:tc>
      </w:tr>
      <w:tr w:rsidR="0005210A" w:rsidRPr="0005210A" w14:paraId="3EA81D39" w14:textId="77777777" w:rsidTr="0005210A">
        <w:trPr>
          <w:trHeight w:val="440"/>
        </w:trPr>
        <w:tc>
          <w:tcPr>
            <w:tcW w:w="1733" w:type="dxa"/>
            <w:tcBorders>
              <w:top w:val="nil"/>
              <w:left w:val="nil"/>
              <w:bottom w:val="nil"/>
              <w:right w:val="nil"/>
            </w:tcBorders>
            <w:shd w:val="clear" w:color="auto" w:fill="auto"/>
            <w:noWrap/>
            <w:vAlign w:val="bottom"/>
            <w:hideMark/>
          </w:tcPr>
          <w:p w14:paraId="623A6F26" w14:textId="77777777" w:rsidR="0005210A" w:rsidRPr="0005210A" w:rsidRDefault="0005210A" w:rsidP="0005210A">
            <w:pPr>
              <w:spacing w:after="0" w:line="240" w:lineRule="auto"/>
              <w:rPr>
                <w:rFonts w:ascii="Arial" w:eastAsia="Times New Roman" w:hAnsi="Arial" w:cs="Arial"/>
                <w:i/>
                <w:iCs/>
                <w:color w:val="000000"/>
                <w:kern w:val="0"/>
                <w:sz w:val="20"/>
                <w:szCs w:val="20"/>
                <w:lang w:eastAsia="nl-NL"/>
                <w14:ligatures w14:val="none"/>
              </w:rPr>
            </w:pPr>
          </w:p>
        </w:tc>
        <w:tc>
          <w:tcPr>
            <w:tcW w:w="631" w:type="dxa"/>
            <w:tcBorders>
              <w:top w:val="nil"/>
              <w:left w:val="nil"/>
              <w:bottom w:val="nil"/>
              <w:right w:val="nil"/>
            </w:tcBorders>
            <w:shd w:val="clear" w:color="auto" w:fill="auto"/>
            <w:noWrap/>
            <w:vAlign w:val="bottom"/>
            <w:hideMark/>
          </w:tcPr>
          <w:p w14:paraId="76C70202"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1359" w:type="dxa"/>
            <w:tcBorders>
              <w:top w:val="nil"/>
              <w:left w:val="nil"/>
              <w:bottom w:val="nil"/>
              <w:right w:val="nil"/>
            </w:tcBorders>
            <w:shd w:val="clear" w:color="auto" w:fill="auto"/>
            <w:noWrap/>
            <w:vAlign w:val="bottom"/>
            <w:hideMark/>
          </w:tcPr>
          <w:p w14:paraId="4BA4F492"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27" w:type="dxa"/>
            <w:tcBorders>
              <w:top w:val="nil"/>
              <w:left w:val="nil"/>
              <w:bottom w:val="nil"/>
              <w:right w:val="nil"/>
            </w:tcBorders>
            <w:shd w:val="clear" w:color="auto" w:fill="auto"/>
            <w:noWrap/>
            <w:vAlign w:val="bottom"/>
            <w:hideMark/>
          </w:tcPr>
          <w:p w14:paraId="124769F8"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58B91C45"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507E605A"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1B433C02"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918" w:type="dxa"/>
            <w:tcBorders>
              <w:top w:val="nil"/>
              <w:left w:val="nil"/>
              <w:bottom w:val="nil"/>
              <w:right w:val="nil"/>
            </w:tcBorders>
            <w:shd w:val="clear" w:color="auto" w:fill="auto"/>
            <w:noWrap/>
            <w:vAlign w:val="bottom"/>
            <w:hideMark/>
          </w:tcPr>
          <w:p w14:paraId="7D61CDFF"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763" w:type="dxa"/>
            <w:tcBorders>
              <w:top w:val="nil"/>
              <w:left w:val="nil"/>
              <w:bottom w:val="nil"/>
              <w:right w:val="nil"/>
            </w:tcBorders>
            <w:shd w:val="clear" w:color="auto" w:fill="auto"/>
            <w:noWrap/>
            <w:vAlign w:val="bottom"/>
            <w:hideMark/>
          </w:tcPr>
          <w:p w14:paraId="2C28B576"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c>
          <w:tcPr>
            <w:tcW w:w="841" w:type="dxa"/>
            <w:tcBorders>
              <w:top w:val="nil"/>
              <w:left w:val="nil"/>
              <w:bottom w:val="nil"/>
              <w:right w:val="nil"/>
            </w:tcBorders>
            <w:shd w:val="clear" w:color="auto" w:fill="auto"/>
            <w:noWrap/>
            <w:vAlign w:val="bottom"/>
            <w:hideMark/>
          </w:tcPr>
          <w:p w14:paraId="30C6333B" w14:textId="77777777" w:rsidR="0005210A" w:rsidRPr="0005210A" w:rsidRDefault="0005210A" w:rsidP="0005210A">
            <w:pPr>
              <w:spacing w:after="0" w:line="240" w:lineRule="auto"/>
              <w:rPr>
                <w:rFonts w:ascii="Times New Roman" w:eastAsia="Times New Roman" w:hAnsi="Times New Roman" w:cs="Times New Roman"/>
                <w:kern w:val="0"/>
                <w:sz w:val="20"/>
                <w:szCs w:val="20"/>
                <w:lang w:eastAsia="nl-NL"/>
                <w14:ligatures w14:val="none"/>
              </w:rPr>
            </w:pPr>
          </w:p>
        </w:tc>
      </w:tr>
      <w:tr w:rsidR="0005210A" w:rsidRPr="0005210A" w14:paraId="1263174F" w14:textId="77777777" w:rsidTr="0005210A">
        <w:trPr>
          <w:trHeight w:val="959"/>
        </w:trPr>
        <w:tc>
          <w:tcPr>
            <w:tcW w:w="9264" w:type="dxa"/>
            <w:gridSpan w:val="10"/>
            <w:tcBorders>
              <w:top w:val="nil"/>
              <w:left w:val="nil"/>
              <w:bottom w:val="nil"/>
              <w:right w:val="nil"/>
            </w:tcBorders>
            <w:shd w:val="clear" w:color="auto" w:fill="auto"/>
            <w:hideMark/>
          </w:tcPr>
          <w:p w14:paraId="5275F5CA" w14:textId="77777777" w:rsidR="0005210A" w:rsidRPr="0005210A" w:rsidRDefault="0005210A" w:rsidP="0005210A">
            <w:pPr>
              <w:spacing w:after="0" w:line="240" w:lineRule="auto"/>
              <w:rPr>
                <w:rFonts w:ascii="Arial" w:eastAsia="Times New Roman" w:hAnsi="Arial" w:cs="Arial"/>
                <w:color w:val="000000"/>
                <w:kern w:val="0"/>
                <w:sz w:val="18"/>
                <w:szCs w:val="18"/>
                <w:lang w:eastAsia="nl-NL"/>
                <w14:ligatures w14:val="none"/>
              </w:rPr>
            </w:pPr>
            <w:r w:rsidRPr="0005210A">
              <w:rPr>
                <w:rFonts w:ascii="Arial" w:eastAsia="Times New Roman" w:hAnsi="Arial" w:cs="Arial"/>
                <w:color w:val="000000"/>
                <w:kern w:val="0"/>
                <w:sz w:val="18"/>
                <w:szCs w:val="18"/>
                <w:lang w:eastAsia="nl-NL"/>
                <w14:ligatures w14:val="none"/>
              </w:rPr>
              <w:t>Noot 1: voor Noord-Beveland (58 woningen) en Reimerswaal (61 woningen) zijn in totaal 119 woningen nog niet als reservering opgenomen. Dat volgt via de begroting van Beveland Wonen vanaf 2026.</w:t>
            </w:r>
          </w:p>
        </w:tc>
      </w:tr>
      <w:tr w:rsidR="0005210A" w:rsidRPr="0005210A" w14:paraId="593EB5A3" w14:textId="77777777" w:rsidTr="0005210A">
        <w:trPr>
          <w:trHeight w:val="1399"/>
        </w:trPr>
        <w:tc>
          <w:tcPr>
            <w:tcW w:w="9264" w:type="dxa"/>
            <w:gridSpan w:val="10"/>
            <w:tcBorders>
              <w:top w:val="nil"/>
              <w:left w:val="nil"/>
              <w:bottom w:val="nil"/>
              <w:right w:val="nil"/>
            </w:tcBorders>
            <w:shd w:val="clear" w:color="auto" w:fill="auto"/>
            <w:hideMark/>
          </w:tcPr>
          <w:p w14:paraId="7E81EBC4" w14:textId="5A5CEAB9" w:rsidR="0005210A" w:rsidRPr="0005210A" w:rsidRDefault="0005210A" w:rsidP="0005210A">
            <w:pPr>
              <w:spacing w:after="0" w:line="240" w:lineRule="auto"/>
              <w:rPr>
                <w:rFonts w:ascii="Arial" w:eastAsia="Times New Roman" w:hAnsi="Arial" w:cs="Arial"/>
                <w:color w:val="000000"/>
                <w:kern w:val="0"/>
                <w:sz w:val="18"/>
                <w:szCs w:val="18"/>
                <w:lang w:eastAsia="nl-NL"/>
                <w14:ligatures w14:val="none"/>
              </w:rPr>
            </w:pPr>
            <w:r w:rsidRPr="0005210A">
              <w:rPr>
                <w:rFonts w:ascii="Arial" w:eastAsia="Times New Roman" w:hAnsi="Arial" w:cs="Arial"/>
                <w:color w:val="000000"/>
                <w:kern w:val="0"/>
                <w:sz w:val="18"/>
                <w:szCs w:val="18"/>
                <w:lang w:eastAsia="nl-NL"/>
                <w14:ligatures w14:val="none"/>
              </w:rPr>
              <w:t xml:space="preserve">Noot 2 </w:t>
            </w:r>
            <w:r w:rsidR="00D66786" w:rsidRPr="0005210A">
              <w:rPr>
                <w:rFonts w:ascii="Arial" w:eastAsia="Times New Roman" w:hAnsi="Arial" w:cs="Arial"/>
                <w:color w:val="000000"/>
                <w:kern w:val="0"/>
                <w:sz w:val="18"/>
                <w:szCs w:val="18"/>
                <w:lang w:eastAsia="nl-NL"/>
                <w14:ligatures w14:val="none"/>
              </w:rPr>
              <w:t xml:space="preserve">Jaarlijks bepalen gemeenten en Beveland Wonen in het 2e kwartaal de planning voor de uitbreiding- en </w:t>
            </w:r>
            <w:proofErr w:type="spellStart"/>
            <w:r w:rsidR="00D66786" w:rsidRPr="0005210A">
              <w:rPr>
                <w:rFonts w:ascii="Arial" w:eastAsia="Times New Roman" w:hAnsi="Arial" w:cs="Arial"/>
                <w:color w:val="000000"/>
                <w:kern w:val="0"/>
                <w:sz w:val="18"/>
                <w:szCs w:val="18"/>
                <w:lang w:eastAsia="nl-NL"/>
                <w14:ligatures w14:val="none"/>
              </w:rPr>
              <w:t>herstructeringslocaties</w:t>
            </w:r>
            <w:proofErr w:type="spellEnd"/>
            <w:r w:rsidR="00D66786" w:rsidRPr="0005210A">
              <w:rPr>
                <w:rFonts w:ascii="Arial" w:eastAsia="Times New Roman" w:hAnsi="Arial" w:cs="Arial"/>
                <w:color w:val="000000"/>
                <w:kern w:val="0"/>
                <w:sz w:val="18"/>
                <w:szCs w:val="18"/>
                <w:lang w:eastAsia="nl-NL"/>
                <w14:ligatures w14:val="none"/>
              </w:rPr>
              <w:t>. Vervolgens toetst Beveland Wonen deze plannen op haalbaarheid en verwerkt deze in de meerjarenbegroting.</w:t>
            </w:r>
          </w:p>
        </w:tc>
      </w:tr>
    </w:tbl>
    <w:p w14:paraId="0811929A" w14:textId="77777777" w:rsidR="006F6C7E" w:rsidRDefault="006F6C7E">
      <w:pPr>
        <w:rPr>
          <w:rFonts w:ascii="Arial" w:hAnsi="Arial" w:cs="Arial"/>
          <w:b/>
          <w:bCs/>
          <w:sz w:val="20"/>
          <w:szCs w:val="20"/>
          <w:lang w:bidi="nl-NL"/>
        </w:rPr>
      </w:pPr>
      <w:r>
        <w:rPr>
          <w:rFonts w:ascii="Arial" w:hAnsi="Arial" w:cs="Arial"/>
          <w:b/>
          <w:bCs/>
          <w:sz w:val="20"/>
          <w:szCs w:val="20"/>
          <w:lang w:bidi="nl-NL"/>
        </w:rPr>
        <w:br w:type="page"/>
      </w:r>
    </w:p>
    <w:p w14:paraId="5C2DB673" w14:textId="0148B727" w:rsidR="00764DC3" w:rsidRPr="00ED0841" w:rsidRDefault="00764DC3" w:rsidP="00764DC3">
      <w:pPr>
        <w:spacing w:after="0" w:line="240" w:lineRule="auto"/>
        <w:rPr>
          <w:rFonts w:ascii="Arial" w:eastAsia="Calibri" w:hAnsi="Arial" w:cs="Arial"/>
          <w:b/>
          <w:bCs/>
          <w:kern w:val="0"/>
          <w:sz w:val="20"/>
          <w:lang w:bidi="nl-NL"/>
          <w14:ligatures w14:val="none"/>
        </w:rPr>
      </w:pPr>
      <w:r w:rsidRPr="00ED0841">
        <w:rPr>
          <w:rFonts w:ascii="Arial" w:eastAsia="Calibri" w:hAnsi="Arial" w:cs="Arial"/>
          <w:b/>
          <w:bCs/>
          <w:kern w:val="0"/>
          <w:sz w:val="20"/>
          <w:lang w:bidi="nl-NL"/>
          <w14:ligatures w14:val="none"/>
        </w:rPr>
        <w:lastRenderedPageBreak/>
        <w:t xml:space="preserve">Bijlage </w:t>
      </w:r>
      <w:r>
        <w:rPr>
          <w:rFonts w:ascii="Arial" w:eastAsia="Calibri" w:hAnsi="Arial" w:cs="Arial"/>
          <w:b/>
          <w:bCs/>
          <w:kern w:val="0"/>
          <w:sz w:val="20"/>
          <w:lang w:bidi="nl-NL"/>
          <w14:ligatures w14:val="none"/>
        </w:rPr>
        <w:t>2</w:t>
      </w:r>
      <w:r w:rsidRPr="00ED0841">
        <w:rPr>
          <w:rFonts w:ascii="Arial" w:eastAsia="Calibri" w:hAnsi="Arial" w:cs="Arial"/>
          <w:b/>
          <w:bCs/>
          <w:kern w:val="0"/>
          <w:sz w:val="20"/>
          <w:lang w:bidi="nl-NL"/>
          <w14:ligatures w14:val="none"/>
        </w:rPr>
        <w:t>: Leefbaarheidsprojecten Beveland Wonen 2025</w:t>
      </w:r>
    </w:p>
    <w:tbl>
      <w:tblPr>
        <w:tblpPr w:leftFromText="141" w:rightFromText="141" w:vertAnchor="text" w:horzAnchor="margin" w:tblpXSpec="center" w:tblpY="204"/>
        <w:tblOverlap w:val="never"/>
        <w:tblW w:w="10343" w:type="dxa"/>
        <w:tblLayout w:type="fixed"/>
        <w:tblLook w:val="04A0" w:firstRow="1" w:lastRow="0" w:firstColumn="1" w:lastColumn="0" w:noHBand="0" w:noVBand="1"/>
      </w:tblPr>
      <w:tblGrid>
        <w:gridCol w:w="1838"/>
        <w:gridCol w:w="3686"/>
        <w:gridCol w:w="1275"/>
        <w:gridCol w:w="1701"/>
        <w:gridCol w:w="1843"/>
      </w:tblGrid>
      <w:tr w:rsidR="00764DC3" w:rsidRPr="00ED0841" w14:paraId="3EC75D89" w14:textId="77777777" w:rsidTr="00E1005E">
        <w:tc>
          <w:tcPr>
            <w:tcW w:w="1838" w:type="dxa"/>
            <w:shd w:val="clear" w:color="auto" w:fill="ADC6D1"/>
          </w:tcPr>
          <w:p w14:paraId="60BD485F" w14:textId="77777777" w:rsidR="00764DC3" w:rsidRPr="00ED0841" w:rsidRDefault="00764DC3" w:rsidP="00E1005E">
            <w:pPr>
              <w:spacing w:after="0" w:line="240" w:lineRule="auto"/>
              <w:rPr>
                <w:rFonts w:ascii="Arial" w:eastAsia="Calibri" w:hAnsi="Arial" w:cs="Arial"/>
                <w:b/>
                <w:kern w:val="0"/>
                <w:sz w:val="20"/>
                <w14:ligatures w14:val="none"/>
              </w:rPr>
            </w:pPr>
            <w:r w:rsidRPr="00ED0841">
              <w:rPr>
                <w:rFonts w:ascii="Arial" w:eastAsia="Calibri" w:hAnsi="Arial" w:cs="Arial"/>
                <w:b/>
                <w:kern w:val="0"/>
                <w:sz w:val="20"/>
                <w14:ligatures w14:val="none"/>
              </w:rPr>
              <w:t>Project</w:t>
            </w:r>
          </w:p>
        </w:tc>
        <w:tc>
          <w:tcPr>
            <w:tcW w:w="3686" w:type="dxa"/>
            <w:shd w:val="clear" w:color="auto" w:fill="ADC6D1"/>
          </w:tcPr>
          <w:p w14:paraId="588E423F" w14:textId="77777777" w:rsidR="00764DC3" w:rsidRPr="00ED0841" w:rsidRDefault="00764DC3" w:rsidP="00E1005E">
            <w:pPr>
              <w:spacing w:after="0" w:line="240" w:lineRule="auto"/>
              <w:rPr>
                <w:rFonts w:ascii="Arial" w:eastAsia="Calibri" w:hAnsi="Arial" w:cs="Arial"/>
                <w:b/>
                <w:kern w:val="0"/>
                <w:sz w:val="20"/>
                <w14:ligatures w14:val="none"/>
              </w:rPr>
            </w:pPr>
            <w:r w:rsidRPr="00ED0841">
              <w:rPr>
                <w:rFonts w:ascii="Arial" w:eastAsia="Calibri" w:hAnsi="Arial" w:cs="Arial"/>
                <w:b/>
                <w:kern w:val="0"/>
                <w:sz w:val="20"/>
                <w14:ligatures w14:val="none"/>
              </w:rPr>
              <w:t>Doel</w:t>
            </w:r>
          </w:p>
        </w:tc>
        <w:tc>
          <w:tcPr>
            <w:tcW w:w="1275" w:type="dxa"/>
            <w:shd w:val="clear" w:color="auto" w:fill="ADC6D1"/>
          </w:tcPr>
          <w:p w14:paraId="64904DA4" w14:textId="77777777" w:rsidR="00764DC3" w:rsidRPr="00ED0841" w:rsidRDefault="00764DC3" w:rsidP="00E1005E">
            <w:pPr>
              <w:spacing w:after="0" w:line="240" w:lineRule="auto"/>
              <w:rPr>
                <w:rFonts w:ascii="Arial" w:eastAsia="Calibri" w:hAnsi="Arial" w:cs="Arial"/>
                <w:b/>
                <w:kern w:val="0"/>
                <w:sz w:val="20"/>
                <w14:ligatures w14:val="none"/>
              </w:rPr>
            </w:pPr>
            <w:r w:rsidRPr="00ED0841">
              <w:rPr>
                <w:rFonts w:ascii="Arial" w:eastAsia="Calibri" w:hAnsi="Arial" w:cs="Arial"/>
                <w:b/>
                <w:kern w:val="0"/>
                <w:sz w:val="20"/>
                <w14:ligatures w14:val="none"/>
              </w:rPr>
              <w:t xml:space="preserve">Uitvoering </w:t>
            </w:r>
          </w:p>
        </w:tc>
        <w:tc>
          <w:tcPr>
            <w:tcW w:w="1701" w:type="dxa"/>
            <w:shd w:val="clear" w:color="auto" w:fill="ADC6D1"/>
          </w:tcPr>
          <w:p w14:paraId="0EFF75DB" w14:textId="77777777" w:rsidR="00764DC3" w:rsidRPr="00ED0841" w:rsidRDefault="00764DC3" w:rsidP="00E1005E">
            <w:pPr>
              <w:spacing w:after="0" w:line="240" w:lineRule="auto"/>
              <w:rPr>
                <w:rFonts w:ascii="Arial" w:eastAsia="Calibri" w:hAnsi="Arial" w:cs="Arial"/>
                <w:b/>
                <w:kern w:val="0"/>
                <w:sz w:val="20"/>
                <w14:ligatures w14:val="none"/>
              </w:rPr>
            </w:pPr>
            <w:proofErr w:type="spellStart"/>
            <w:r w:rsidRPr="00ED0841">
              <w:rPr>
                <w:rFonts w:ascii="Arial" w:eastAsia="Calibri" w:hAnsi="Arial" w:cs="Arial"/>
                <w:b/>
                <w:kern w:val="0"/>
                <w:sz w:val="20"/>
                <w14:ligatures w14:val="none"/>
              </w:rPr>
              <w:t>Co-financiering</w:t>
            </w:r>
            <w:proofErr w:type="spellEnd"/>
            <w:r w:rsidRPr="00ED0841">
              <w:rPr>
                <w:rFonts w:ascii="Arial" w:eastAsia="Calibri" w:hAnsi="Arial" w:cs="Arial"/>
                <w:b/>
                <w:kern w:val="0"/>
                <w:sz w:val="20"/>
                <w14:ligatures w14:val="none"/>
              </w:rPr>
              <w:t xml:space="preserve"> partners</w:t>
            </w:r>
          </w:p>
        </w:tc>
        <w:tc>
          <w:tcPr>
            <w:tcW w:w="1843" w:type="dxa"/>
            <w:shd w:val="clear" w:color="auto" w:fill="ADC6D1"/>
          </w:tcPr>
          <w:p w14:paraId="79590DE6" w14:textId="77777777" w:rsidR="00764DC3" w:rsidRPr="00ED0841" w:rsidRDefault="00764DC3" w:rsidP="00E1005E">
            <w:pPr>
              <w:spacing w:after="0" w:line="240" w:lineRule="auto"/>
              <w:rPr>
                <w:rFonts w:ascii="Arial" w:eastAsia="Calibri" w:hAnsi="Arial" w:cs="Arial"/>
                <w:b/>
                <w:kern w:val="0"/>
                <w:sz w:val="20"/>
                <w14:ligatures w14:val="none"/>
              </w:rPr>
            </w:pPr>
            <w:r w:rsidRPr="00ED0841">
              <w:rPr>
                <w:rFonts w:ascii="Arial" w:eastAsia="Calibri" w:hAnsi="Arial" w:cs="Arial"/>
                <w:b/>
                <w:kern w:val="0"/>
                <w:sz w:val="20"/>
                <w14:ligatures w14:val="none"/>
              </w:rPr>
              <w:t xml:space="preserve">Bedrag </w:t>
            </w:r>
          </w:p>
          <w:p w14:paraId="68772B5C" w14:textId="77777777" w:rsidR="00764DC3" w:rsidRPr="00ED0841" w:rsidRDefault="00764DC3" w:rsidP="00E1005E">
            <w:pPr>
              <w:spacing w:after="0" w:line="240" w:lineRule="auto"/>
              <w:rPr>
                <w:rFonts w:ascii="Arial" w:eastAsia="Calibri" w:hAnsi="Arial" w:cs="Arial"/>
                <w:b/>
                <w:kern w:val="0"/>
                <w:sz w:val="20"/>
                <w14:ligatures w14:val="none"/>
              </w:rPr>
            </w:pPr>
            <w:r w:rsidRPr="00ED0841">
              <w:rPr>
                <w:rFonts w:ascii="Arial" w:eastAsia="Calibri" w:hAnsi="Arial" w:cs="Arial"/>
                <w:b/>
                <w:kern w:val="0"/>
                <w:sz w:val="20"/>
                <w14:ligatures w14:val="none"/>
              </w:rPr>
              <w:t>Beveland Wonen</w:t>
            </w:r>
          </w:p>
        </w:tc>
      </w:tr>
      <w:tr w:rsidR="00764DC3" w:rsidRPr="00ED0841" w14:paraId="0D2118F0" w14:textId="77777777" w:rsidTr="00E1005E">
        <w:tc>
          <w:tcPr>
            <w:tcW w:w="1838" w:type="dxa"/>
          </w:tcPr>
          <w:p w14:paraId="015C26F1"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Tuintjesproject (tuinonderhoud)</w:t>
            </w:r>
          </w:p>
        </w:tc>
        <w:tc>
          <w:tcPr>
            <w:tcW w:w="3686" w:type="dxa"/>
          </w:tcPr>
          <w:p w14:paraId="474E9AAE"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Vrijwilligers doen op aanvraag tuinonderhoud bij huurders, die hiertoe om lichamelijke redenen geen mogelijkheden zien. </w:t>
            </w:r>
          </w:p>
        </w:tc>
        <w:tc>
          <w:tcPr>
            <w:tcW w:w="1275" w:type="dxa"/>
          </w:tcPr>
          <w:p w14:paraId="2D90E8B8"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SMWO</w:t>
            </w:r>
          </w:p>
          <w:p w14:paraId="2B3CA22D"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Vrijwilligershuis Borsele</w:t>
            </w:r>
          </w:p>
        </w:tc>
        <w:tc>
          <w:tcPr>
            <w:tcW w:w="1701" w:type="dxa"/>
          </w:tcPr>
          <w:p w14:paraId="50266F30" w14:textId="77777777" w:rsidR="00764DC3" w:rsidRPr="00ED0841" w:rsidRDefault="00764DC3" w:rsidP="00E1005E">
            <w:pPr>
              <w:spacing w:after="0" w:line="240" w:lineRule="auto"/>
              <w:rPr>
                <w:rFonts w:ascii="Arial" w:eastAsia="Calibri" w:hAnsi="Arial" w:cs="Arial"/>
                <w:kern w:val="0"/>
                <w:sz w:val="20"/>
                <w14:ligatures w14:val="none"/>
              </w:rPr>
            </w:pPr>
            <w:proofErr w:type="spellStart"/>
            <w:r w:rsidRPr="00ED0841">
              <w:rPr>
                <w:rFonts w:ascii="Arial" w:eastAsia="Calibri" w:hAnsi="Arial" w:cs="Arial"/>
                <w:kern w:val="0"/>
                <w:sz w:val="20"/>
                <w14:ligatures w14:val="none"/>
              </w:rPr>
              <w:t>nvt</w:t>
            </w:r>
            <w:proofErr w:type="spellEnd"/>
          </w:p>
        </w:tc>
        <w:tc>
          <w:tcPr>
            <w:tcW w:w="1843" w:type="dxa"/>
          </w:tcPr>
          <w:p w14:paraId="6D847248"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€ 4.000,00</w:t>
            </w:r>
          </w:p>
        </w:tc>
      </w:tr>
      <w:tr w:rsidR="00764DC3" w:rsidRPr="00ED0841" w14:paraId="43236F9B" w14:textId="77777777" w:rsidTr="00E1005E">
        <w:tc>
          <w:tcPr>
            <w:tcW w:w="1838" w:type="dxa"/>
          </w:tcPr>
          <w:p w14:paraId="49C66E80"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Wijkwerker</w:t>
            </w:r>
          </w:p>
        </w:tc>
        <w:tc>
          <w:tcPr>
            <w:tcW w:w="3686" w:type="dxa"/>
          </w:tcPr>
          <w:p w14:paraId="5C8A10FF"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Goes West en Goes Zuid</w:t>
            </w:r>
          </w:p>
        </w:tc>
        <w:tc>
          <w:tcPr>
            <w:tcW w:w="1275" w:type="dxa"/>
          </w:tcPr>
          <w:p w14:paraId="37BAE113"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SMWO</w:t>
            </w:r>
          </w:p>
        </w:tc>
        <w:tc>
          <w:tcPr>
            <w:tcW w:w="1701" w:type="dxa"/>
          </w:tcPr>
          <w:p w14:paraId="175978F6" w14:textId="77777777" w:rsidR="00764DC3" w:rsidRPr="00ED0841" w:rsidRDefault="00764DC3" w:rsidP="00E1005E">
            <w:pPr>
              <w:spacing w:after="0" w:line="240" w:lineRule="auto"/>
              <w:rPr>
                <w:rFonts w:ascii="Arial" w:eastAsia="Calibri" w:hAnsi="Arial" w:cs="Arial"/>
                <w:kern w:val="0"/>
                <w:sz w:val="20"/>
                <w14:ligatures w14:val="none"/>
              </w:rPr>
            </w:pPr>
          </w:p>
        </w:tc>
        <w:tc>
          <w:tcPr>
            <w:tcW w:w="1843" w:type="dxa"/>
          </w:tcPr>
          <w:p w14:paraId="5E822DC9"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 € 35.000,-</w:t>
            </w:r>
          </w:p>
        </w:tc>
      </w:tr>
      <w:tr w:rsidR="00764DC3" w:rsidRPr="00ED0841" w14:paraId="26B53C59" w14:textId="77777777" w:rsidTr="00E1005E">
        <w:tc>
          <w:tcPr>
            <w:tcW w:w="1838" w:type="dxa"/>
          </w:tcPr>
          <w:p w14:paraId="417D6340"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Opbouwwerk (herstructurering)</w:t>
            </w:r>
          </w:p>
        </w:tc>
        <w:tc>
          <w:tcPr>
            <w:tcW w:w="3686" w:type="dxa"/>
          </w:tcPr>
          <w:p w14:paraId="02557535"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In herstructureringswijken Goes-West behartigt de opbouwwerker bewoners-belangen. Hij/zij heeft een neutrale positie en is hét aanspreekpunt in de wijk. Ze geeft signalen uit de wijk door aan Beveland Wonen, is gesprekspartner en helpt bij (her)huisvesting van bewoners. SMWO en Beveland Wonen geven momenteel samen de focus en invullingen van de activiteiten voor 2021 vorm.  </w:t>
            </w:r>
          </w:p>
        </w:tc>
        <w:tc>
          <w:tcPr>
            <w:tcW w:w="1275" w:type="dxa"/>
          </w:tcPr>
          <w:p w14:paraId="237E1566"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SMWO</w:t>
            </w:r>
          </w:p>
        </w:tc>
        <w:tc>
          <w:tcPr>
            <w:tcW w:w="1701" w:type="dxa"/>
          </w:tcPr>
          <w:p w14:paraId="3707A4CD" w14:textId="77777777" w:rsidR="00764DC3" w:rsidRPr="00ED0841" w:rsidRDefault="00764DC3" w:rsidP="00E1005E">
            <w:pPr>
              <w:spacing w:after="0" w:line="240" w:lineRule="auto"/>
              <w:rPr>
                <w:rFonts w:ascii="Arial" w:eastAsia="Calibri" w:hAnsi="Arial" w:cs="Arial"/>
                <w:kern w:val="0"/>
                <w:sz w:val="20"/>
                <w14:ligatures w14:val="none"/>
              </w:rPr>
            </w:pPr>
          </w:p>
        </w:tc>
        <w:tc>
          <w:tcPr>
            <w:tcW w:w="1843" w:type="dxa"/>
          </w:tcPr>
          <w:p w14:paraId="3B4A2689"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€ 24.500,00</w:t>
            </w:r>
          </w:p>
        </w:tc>
      </w:tr>
      <w:tr w:rsidR="00764DC3" w:rsidRPr="00ED0841" w14:paraId="486B9C6F" w14:textId="77777777" w:rsidTr="00E1005E">
        <w:tc>
          <w:tcPr>
            <w:tcW w:w="1838" w:type="dxa"/>
          </w:tcPr>
          <w:p w14:paraId="11D8EF5D"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Buurtbemiddeling</w:t>
            </w:r>
          </w:p>
        </w:tc>
        <w:tc>
          <w:tcPr>
            <w:tcW w:w="3686" w:type="dxa"/>
          </w:tcPr>
          <w:p w14:paraId="4A636BC5"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Buurtbemiddeling zet vrijwilligers in om als neutrale partij te bemiddelen bij burenruzies. De bemiddelaars doen niet aan waarheidsbevinding, maar gaan met buren “rond de tafel” en begeleiden hen met het toewerken naar een oplossing waar beide partijen achter staan. </w:t>
            </w:r>
          </w:p>
          <w:p w14:paraId="632A4C1E" w14:textId="77777777" w:rsidR="00764DC3" w:rsidRPr="00ED0841" w:rsidRDefault="00764DC3" w:rsidP="00E1005E">
            <w:pPr>
              <w:spacing w:after="0" w:line="240" w:lineRule="auto"/>
              <w:rPr>
                <w:rFonts w:ascii="Arial" w:eastAsia="Calibri" w:hAnsi="Arial" w:cs="Arial"/>
                <w:kern w:val="0"/>
                <w:sz w:val="20"/>
                <w14:ligatures w14:val="none"/>
              </w:rPr>
            </w:pPr>
          </w:p>
          <w:p w14:paraId="68B6F5C9" w14:textId="77777777" w:rsidR="00764DC3" w:rsidRPr="00ED0841" w:rsidRDefault="00764DC3" w:rsidP="00E1005E">
            <w:pPr>
              <w:spacing w:after="0" w:line="240" w:lineRule="auto"/>
              <w:rPr>
                <w:rFonts w:ascii="Arial" w:eastAsia="Calibri" w:hAnsi="Arial" w:cs="Arial"/>
                <w:kern w:val="0"/>
                <w:sz w:val="20"/>
                <w14:ligatures w14:val="none"/>
              </w:rPr>
            </w:pPr>
          </w:p>
        </w:tc>
        <w:tc>
          <w:tcPr>
            <w:tcW w:w="1275" w:type="dxa"/>
          </w:tcPr>
          <w:p w14:paraId="4E000685"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SMWO</w:t>
            </w:r>
          </w:p>
        </w:tc>
        <w:tc>
          <w:tcPr>
            <w:tcW w:w="1701" w:type="dxa"/>
          </w:tcPr>
          <w:p w14:paraId="720708BC"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Gemeente Goes</w:t>
            </w:r>
          </w:p>
          <w:p w14:paraId="12E70E22"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€ 45.126,00</w:t>
            </w:r>
          </w:p>
          <w:p w14:paraId="4515EF50" w14:textId="77777777" w:rsidR="00764DC3" w:rsidRPr="00ED0841" w:rsidRDefault="00764DC3" w:rsidP="00E1005E">
            <w:pPr>
              <w:spacing w:after="0" w:line="240" w:lineRule="auto"/>
              <w:rPr>
                <w:rFonts w:ascii="Arial" w:eastAsia="Calibri" w:hAnsi="Arial" w:cs="Arial"/>
                <w:kern w:val="0"/>
                <w:sz w:val="20"/>
                <w14:ligatures w14:val="none"/>
              </w:rPr>
            </w:pPr>
          </w:p>
          <w:p w14:paraId="758ABC68"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Gemeente Kapelle </w:t>
            </w:r>
          </w:p>
          <w:p w14:paraId="666AD4A5"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€ 4.979,50</w:t>
            </w:r>
          </w:p>
          <w:p w14:paraId="2B6CA951" w14:textId="77777777" w:rsidR="00764DC3" w:rsidRPr="00ED0841" w:rsidRDefault="00764DC3" w:rsidP="00E1005E">
            <w:pPr>
              <w:spacing w:after="0" w:line="240" w:lineRule="auto"/>
              <w:rPr>
                <w:rFonts w:ascii="Arial" w:eastAsia="Calibri" w:hAnsi="Arial" w:cs="Arial"/>
                <w:kern w:val="0"/>
                <w:sz w:val="20"/>
                <w14:ligatures w14:val="none"/>
              </w:rPr>
            </w:pPr>
          </w:p>
          <w:p w14:paraId="02A84712"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Gemeente Noord- </w:t>
            </w:r>
          </w:p>
          <w:p w14:paraId="0CBB2B53"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Beveland </w:t>
            </w:r>
          </w:p>
          <w:p w14:paraId="0379C1F6"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€ 2.840,00</w:t>
            </w:r>
          </w:p>
          <w:p w14:paraId="7112A451" w14:textId="77777777" w:rsidR="00764DC3" w:rsidRPr="00ED0841" w:rsidRDefault="00764DC3" w:rsidP="00E1005E">
            <w:pPr>
              <w:spacing w:after="0" w:line="240" w:lineRule="auto"/>
              <w:rPr>
                <w:rFonts w:ascii="Arial" w:eastAsia="Calibri" w:hAnsi="Arial" w:cs="Arial"/>
                <w:kern w:val="0"/>
                <w:sz w:val="20"/>
                <w14:ligatures w14:val="none"/>
              </w:rPr>
            </w:pPr>
          </w:p>
          <w:p w14:paraId="73369D94"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Gemeente</w:t>
            </w:r>
          </w:p>
          <w:p w14:paraId="11482E21"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Borsele</w:t>
            </w:r>
          </w:p>
          <w:p w14:paraId="191E691B"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€ 7.250,00</w:t>
            </w:r>
          </w:p>
          <w:p w14:paraId="3EB2DE5E" w14:textId="77777777" w:rsidR="00764DC3" w:rsidRPr="00ED0841" w:rsidRDefault="00764DC3" w:rsidP="00E1005E">
            <w:pPr>
              <w:spacing w:after="0" w:line="240" w:lineRule="auto"/>
              <w:rPr>
                <w:rFonts w:ascii="Arial" w:eastAsia="Calibri" w:hAnsi="Arial" w:cs="Arial"/>
                <w:kern w:val="0"/>
                <w:sz w:val="20"/>
                <w14:ligatures w14:val="none"/>
              </w:rPr>
            </w:pPr>
          </w:p>
          <w:p w14:paraId="6F098068"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Gemeente Reimerswaal </w:t>
            </w:r>
          </w:p>
          <w:p w14:paraId="5A9001D4"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€ 7.250,00</w:t>
            </w:r>
          </w:p>
        </w:tc>
        <w:tc>
          <w:tcPr>
            <w:tcW w:w="1843" w:type="dxa"/>
            <w:shd w:val="clear" w:color="auto" w:fill="auto"/>
          </w:tcPr>
          <w:p w14:paraId="61A2F928"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Gemeente Goes</w:t>
            </w:r>
          </w:p>
          <w:p w14:paraId="443D56E3"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€ 45.126,00</w:t>
            </w:r>
          </w:p>
          <w:p w14:paraId="003B16C3" w14:textId="77777777" w:rsidR="00764DC3" w:rsidRPr="00ED0841" w:rsidRDefault="00764DC3" w:rsidP="00E1005E">
            <w:pPr>
              <w:spacing w:after="0" w:line="240" w:lineRule="auto"/>
              <w:rPr>
                <w:rFonts w:ascii="Arial" w:eastAsia="Calibri" w:hAnsi="Arial" w:cs="Arial"/>
                <w:kern w:val="0"/>
                <w:sz w:val="20"/>
                <w14:ligatures w14:val="none"/>
              </w:rPr>
            </w:pPr>
          </w:p>
          <w:p w14:paraId="75E4F793"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Gemeente Kapelle </w:t>
            </w:r>
          </w:p>
          <w:p w14:paraId="6BFAC035"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€ 4.979,50</w:t>
            </w:r>
          </w:p>
          <w:p w14:paraId="0DAC9895" w14:textId="77777777" w:rsidR="00764DC3" w:rsidRPr="00ED0841" w:rsidRDefault="00764DC3" w:rsidP="00E1005E">
            <w:pPr>
              <w:spacing w:after="0" w:line="240" w:lineRule="auto"/>
              <w:rPr>
                <w:rFonts w:ascii="Arial" w:eastAsia="Calibri" w:hAnsi="Arial" w:cs="Arial"/>
                <w:kern w:val="0"/>
                <w:sz w:val="20"/>
                <w14:ligatures w14:val="none"/>
              </w:rPr>
            </w:pPr>
          </w:p>
          <w:p w14:paraId="31665230" w14:textId="77777777" w:rsidR="00764DC3" w:rsidRPr="00ED0841" w:rsidRDefault="00764DC3" w:rsidP="00E1005E">
            <w:pPr>
              <w:spacing w:after="0" w:line="240" w:lineRule="auto"/>
              <w:rPr>
                <w:rFonts w:ascii="Arial" w:eastAsia="Calibri" w:hAnsi="Arial" w:cs="Arial"/>
                <w:kern w:val="0"/>
                <w:sz w:val="20"/>
                <w14:ligatures w14:val="none"/>
              </w:rPr>
            </w:pPr>
          </w:p>
          <w:p w14:paraId="3D6BCEE8"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Gemeente Noord- </w:t>
            </w:r>
          </w:p>
          <w:p w14:paraId="6BED8175"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Beveland </w:t>
            </w:r>
          </w:p>
          <w:p w14:paraId="118C43EB"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€ 2.840,00</w:t>
            </w:r>
          </w:p>
          <w:p w14:paraId="4D163CC0" w14:textId="77777777" w:rsidR="00764DC3" w:rsidRPr="00ED0841" w:rsidRDefault="00764DC3" w:rsidP="00E1005E">
            <w:pPr>
              <w:spacing w:after="0" w:line="240" w:lineRule="auto"/>
              <w:rPr>
                <w:rFonts w:ascii="Arial" w:eastAsia="Calibri" w:hAnsi="Arial" w:cs="Arial"/>
                <w:kern w:val="0"/>
                <w:sz w:val="20"/>
                <w14:ligatures w14:val="none"/>
              </w:rPr>
            </w:pPr>
          </w:p>
          <w:p w14:paraId="69257C4C"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Gemeente</w:t>
            </w:r>
          </w:p>
          <w:p w14:paraId="5E1E54B0"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Borsele</w:t>
            </w:r>
          </w:p>
          <w:p w14:paraId="4CA3BF0D"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€ 7.250,00</w:t>
            </w:r>
          </w:p>
          <w:p w14:paraId="40E52AC4" w14:textId="77777777" w:rsidR="00764DC3" w:rsidRPr="00ED0841" w:rsidRDefault="00764DC3" w:rsidP="00E1005E">
            <w:pPr>
              <w:spacing w:after="0" w:line="240" w:lineRule="auto"/>
              <w:rPr>
                <w:rFonts w:ascii="Arial" w:eastAsia="Calibri" w:hAnsi="Arial" w:cs="Arial"/>
                <w:kern w:val="0"/>
                <w:sz w:val="20"/>
                <w14:ligatures w14:val="none"/>
              </w:rPr>
            </w:pPr>
          </w:p>
          <w:p w14:paraId="32A68143"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Gemeente Reimerswaal </w:t>
            </w:r>
          </w:p>
          <w:p w14:paraId="38B9BBEF"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€ 7.250,00</w:t>
            </w:r>
          </w:p>
        </w:tc>
      </w:tr>
      <w:tr w:rsidR="00764DC3" w:rsidRPr="00ED0841" w14:paraId="67761C60" w14:textId="77777777" w:rsidTr="00E1005E">
        <w:tc>
          <w:tcPr>
            <w:tcW w:w="1838" w:type="dxa"/>
          </w:tcPr>
          <w:p w14:paraId="635D3BA5"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Buurtteam Kapelle</w:t>
            </w:r>
          </w:p>
        </w:tc>
        <w:tc>
          <w:tcPr>
            <w:tcW w:w="3686" w:type="dxa"/>
          </w:tcPr>
          <w:p w14:paraId="0AC6034F"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Bewoners in de gemeente Kapelle kunnen het Buurtteam inschakelen voor hulp/ ondersteuning voor het leefbaar houden van hun directe leefomgeving. (i.s.m. </w:t>
            </w:r>
            <w:proofErr w:type="spellStart"/>
            <w:r w:rsidRPr="00ED0841">
              <w:rPr>
                <w:rFonts w:ascii="Arial" w:eastAsia="Calibri" w:hAnsi="Arial" w:cs="Arial"/>
                <w:kern w:val="0"/>
                <w:sz w:val="20"/>
                <w14:ligatures w14:val="none"/>
              </w:rPr>
              <w:t>Cederhof</w:t>
            </w:r>
            <w:proofErr w:type="spellEnd"/>
            <w:r w:rsidRPr="00ED0841">
              <w:rPr>
                <w:rFonts w:ascii="Arial" w:eastAsia="Calibri" w:hAnsi="Arial" w:cs="Arial"/>
                <w:kern w:val="0"/>
                <w:sz w:val="20"/>
                <w14:ligatures w14:val="none"/>
              </w:rPr>
              <w:t xml:space="preserve">, </w:t>
            </w:r>
            <w:proofErr w:type="spellStart"/>
            <w:r w:rsidRPr="00ED0841">
              <w:rPr>
                <w:rFonts w:ascii="Arial" w:eastAsia="Calibri" w:hAnsi="Arial" w:cs="Arial"/>
                <w:kern w:val="0"/>
                <w:sz w:val="20"/>
                <w14:ligatures w14:val="none"/>
              </w:rPr>
              <w:t>Allevo</w:t>
            </w:r>
            <w:proofErr w:type="spellEnd"/>
            <w:r w:rsidRPr="00ED0841">
              <w:rPr>
                <w:rFonts w:ascii="Arial" w:eastAsia="Calibri" w:hAnsi="Arial" w:cs="Arial"/>
                <w:kern w:val="0"/>
                <w:sz w:val="20"/>
                <w14:ligatures w14:val="none"/>
              </w:rPr>
              <w:t xml:space="preserve">, GR de </w:t>
            </w:r>
            <w:proofErr w:type="spellStart"/>
            <w:r w:rsidRPr="00ED0841">
              <w:rPr>
                <w:rFonts w:ascii="Arial" w:eastAsia="Calibri" w:hAnsi="Arial" w:cs="Arial"/>
                <w:kern w:val="0"/>
                <w:sz w:val="20"/>
                <w14:ligatures w14:val="none"/>
              </w:rPr>
              <w:t>Bevelanden</w:t>
            </w:r>
            <w:proofErr w:type="spellEnd"/>
            <w:r w:rsidRPr="00ED0841">
              <w:rPr>
                <w:rFonts w:ascii="Arial" w:eastAsia="Calibri" w:hAnsi="Arial" w:cs="Arial"/>
                <w:kern w:val="0"/>
                <w:sz w:val="20"/>
                <w14:ligatures w14:val="none"/>
              </w:rPr>
              <w:t xml:space="preserve">, SMWO, </w:t>
            </w:r>
            <w:proofErr w:type="spellStart"/>
            <w:r w:rsidRPr="00ED0841">
              <w:rPr>
                <w:rFonts w:ascii="Arial" w:eastAsia="Calibri" w:hAnsi="Arial" w:cs="Arial"/>
                <w:kern w:val="0"/>
                <w:sz w:val="20"/>
                <w14:ligatures w14:val="none"/>
              </w:rPr>
              <w:t>Emergis</w:t>
            </w:r>
            <w:proofErr w:type="spellEnd"/>
            <w:r w:rsidRPr="00ED0841">
              <w:rPr>
                <w:rFonts w:ascii="Arial" w:eastAsia="Calibri" w:hAnsi="Arial" w:cs="Arial"/>
                <w:kern w:val="0"/>
                <w:sz w:val="20"/>
                <w14:ligatures w14:val="none"/>
              </w:rPr>
              <w:t>, Stichting Zeeuwse Zorgschakels, GGD, Politie, Leger des Heils)</w:t>
            </w:r>
          </w:p>
        </w:tc>
        <w:tc>
          <w:tcPr>
            <w:tcW w:w="1275" w:type="dxa"/>
          </w:tcPr>
          <w:p w14:paraId="6979A36C" w14:textId="77777777" w:rsidR="00764DC3" w:rsidRPr="00ED0841" w:rsidRDefault="00764DC3" w:rsidP="00E1005E">
            <w:pPr>
              <w:spacing w:after="0" w:line="240" w:lineRule="auto"/>
              <w:rPr>
                <w:rFonts w:ascii="Arial" w:eastAsia="Calibri" w:hAnsi="Arial" w:cs="Arial"/>
                <w:kern w:val="0"/>
                <w:sz w:val="20"/>
                <w14:ligatures w14:val="none"/>
              </w:rPr>
            </w:pPr>
            <w:proofErr w:type="spellStart"/>
            <w:r w:rsidRPr="00ED0841">
              <w:rPr>
                <w:rFonts w:ascii="Arial" w:eastAsia="Calibri" w:hAnsi="Arial" w:cs="Arial"/>
                <w:kern w:val="0"/>
                <w:sz w:val="20"/>
                <w14:ligatures w14:val="none"/>
              </w:rPr>
              <w:t>Cederhof</w:t>
            </w:r>
            <w:proofErr w:type="spellEnd"/>
            <w:r w:rsidRPr="00ED0841">
              <w:rPr>
                <w:rFonts w:ascii="Arial" w:eastAsia="Calibri" w:hAnsi="Arial" w:cs="Arial"/>
                <w:kern w:val="0"/>
                <w:sz w:val="20"/>
                <w14:ligatures w14:val="none"/>
              </w:rPr>
              <w:t xml:space="preserve"> </w:t>
            </w:r>
          </w:p>
          <w:p w14:paraId="7A7F4923"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(en anderen)</w:t>
            </w:r>
          </w:p>
        </w:tc>
        <w:tc>
          <w:tcPr>
            <w:tcW w:w="1701" w:type="dxa"/>
          </w:tcPr>
          <w:p w14:paraId="0025BAEE"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Gemeente Kapelle</w:t>
            </w:r>
          </w:p>
        </w:tc>
        <w:tc>
          <w:tcPr>
            <w:tcW w:w="1843" w:type="dxa"/>
          </w:tcPr>
          <w:p w14:paraId="4280EFA3"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regiobeheerder in het buurtteam. </w:t>
            </w:r>
          </w:p>
        </w:tc>
      </w:tr>
      <w:tr w:rsidR="00764DC3" w:rsidRPr="00ED0841" w14:paraId="1372E617" w14:textId="77777777" w:rsidTr="00E1005E">
        <w:tc>
          <w:tcPr>
            <w:tcW w:w="1838" w:type="dxa"/>
          </w:tcPr>
          <w:p w14:paraId="392B8723"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Bewoners-</w:t>
            </w:r>
          </w:p>
          <w:p w14:paraId="55EC11A5"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initiatieven </w:t>
            </w:r>
          </w:p>
        </w:tc>
        <w:tc>
          <w:tcPr>
            <w:tcW w:w="3686" w:type="dxa"/>
          </w:tcPr>
          <w:p w14:paraId="5C6DCF2A"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Ieder jaar reserveert Beveland Wonen een bedrag voor bewonersinitiatieven. Bewoners kunnen ideeën aanleveren die de leefbaarheid in hun woonomgeving vergroten.</w:t>
            </w:r>
          </w:p>
        </w:tc>
        <w:tc>
          <w:tcPr>
            <w:tcW w:w="1275" w:type="dxa"/>
          </w:tcPr>
          <w:p w14:paraId="7BB1717F"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Beveland Wonen</w:t>
            </w:r>
          </w:p>
        </w:tc>
        <w:tc>
          <w:tcPr>
            <w:tcW w:w="1701" w:type="dxa"/>
          </w:tcPr>
          <w:p w14:paraId="615BFCE9"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Samenlevingsfonds Noord-Beveland</w:t>
            </w:r>
            <w:r w:rsidRPr="00ED0841">
              <w:rPr>
                <w:rFonts w:ascii="Arial" w:eastAsia="Calibri" w:hAnsi="Arial" w:cs="Arial"/>
                <w:kern w:val="0"/>
                <w:sz w:val="20"/>
                <w:vertAlign w:val="superscript"/>
                <w14:ligatures w14:val="none"/>
              </w:rPr>
              <w:footnoteReference w:id="1"/>
            </w:r>
          </w:p>
        </w:tc>
        <w:tc>
          <w:tcPr>
            <w:tcW w:w="1843" w:type="dxa"/>
          </w:tcPr>
          <w:p w14:paraId="21026684"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€ 80.000,00</w:t>
            </w:r>
          </w:p>
          <w:p w14:paraId="742390B2"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(voor de 5 gemeenten)</w:t>
            </w:r>
          </w:p>
        </w:tc>
      </w:tr>
      <w:tr w:rsidR="00764DC3" w:rsidRPr="00ED0841" w14:paraId="68CBB258" w14:textId="77777777" w:rsidTr="00E1005E">
        <w:tc>
          <w:tcPr>
            <w:tcW w:w="1838" w:type="dxa"/>
          </w:tcPr>
          <w:p w14:paraId="39F1C9B6"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Wijkcirkel Goes en Kapelle</w:t>
            </w:r>
          </w:p>
        </w:tc>
        <w:tc>
          <w:tcPr>
            <w:tcW w:w="3686" w:type="dxa"/>
          </w:tcPr>
          <w:p w14:paraId="0BD41E4B"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Beveland Wonen is betrokken bij de wijkcirkel Goes en Kapelle; een informeel netwerk waar mensen </w:t>
            </w:r>
            <w:r w:rsidRPr="00ED0841">
              <w:rPr>
                <w:rFonts w:ascii="Arial" w:eastAsia="Calibri" w:hAnsi="Arial" w:cs="Arial"/>
                <w:kern w:val="0"/>
                <w:sz w:val="20"/>
                <w14:ligatures w14:val="none"/>
              </w:rPr>
              <w:lastRenderedPageBreak/>
              <w:t xml:space="preserve">samen optrekken en steun aan elkaar hebben. </w:t>
            </w:r>
          </w:p>
        </w:tc>
        <w:tc>
          <w:tcPr>
            <w:tcW w:w="1275" w:type="dxa"/>
          </w:tcPr>
          <w:p w14:paraId="639AC82F"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lastRenderedPageBreak/>
              <w:t xml:space="preserve">SMWO (Goes) </w:t>
            </w:r>
            <w:proofErr w:type="spellStart"/>
            <w:r w:rsidRPr="00ED0841">
              <w:rPr>
                <w:rFonts w:ascii="Arial" w:eastAsia="Calibri" w:hAnsi="Arial" w:cs="Arial"/>
                <w:kern w:val="0"/>
                <w:sz w:val="20"/>
                <w14:ligatures w14:val="none"/>
              </w:rPr>
              <w:t>Cederhof</w:t>
            </w:r>
            <w:proofErr w:type="spellEnd"/>
            <w:r w:rsidRPr="00ED0841">
              <w:rPr>
                <w:rFonts w:ascii="Arial" w:eastAsia="Calibri" w:hAnsi="Arial" w:cs="Arial"/>
                <w:kern w:val="0"/>
                <w:sz w:val="20"/>
                <w14:ligatures w14:val="none"/>
              </w:rPr>
              <w:t xml:space="preserve"> (Kapelle),</w:t>
            </w:r>
          </w:p>
          <w:p w14:paraId="43FEA1F8" w14:textId="77777777" w:rsidR="00764DC3" w:rsidRPr="00ED0841" w:rsidRDefault="00764DC3" w:rsidP="00E1005E">
            <w:pPr>
              <w:spacing w:after="0" w:line="240" w:lineRule="auto"/>
              <w:rPr>
                <w:rFonts w:ascii="Arial" w:eastAsia="Calibri" w:hAnsi="Arial" w:cs="Arial"/>
                <w:kern w:val="0"/>
                <w:sz w:val="20"/>
                <w14:ligatures w14:val="none"/>
              </w:rPr>
            </w:pPr>
          </w:p>
        </w:tc>
        <w:tc>
          <w:tcPr>
            <w:tcW w:w="1701" w:type="dxa"/>
          </w:tcPr>
          <w:p w14:paraId="1A987A57"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lastRenderedPageBreak/>
              <w:t>Gemeente Kapelle</w:t>
            </w:r>
          </w:p>
          <w:p w14:paraId="669A2DE0"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Gemeente Goes</w:t>
            </w:r>
          </w:p>
        </w:tc>
        <w:tc>
          <w:tcPr>
            <w:tcW w:w="1843" w:type="dxa"/>
          </w:tcPr>
          <w:p w14:paraId="43DED526"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Inzet wijkbeheerder </w:t>
            </w:r>
          </w:p>
          <w:p w14:paraId="56A3E66C"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(Verder nog bepalen)</w:t>
            </w:r>
          </w:p>
        </w:tc>
      </w:tr>
      <w:tr w:rsidR="00764DC3" w:rsidRPr="00ED0841" w14:paraId="74D47152" w14:textId="77777777" w:rsidTr="00E1005E">
        <w:tc>
          <w:tcPr>
            <w:tcW w:w="1838" w:type="dxa"/>
          </w:tcPr>
          <w:p w14:paraId="6985D67F"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Dorp- en wijkgericht werken</w:t>
            </w:r>
          </w:p>
        </w:tc>
        <w:tc>
          <w:tcPr>
            <w:tcW w:w="3686" w:type="dxa"/>
          </w:tcPr>
          <w:p w14:paraId="4E82C1FE"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Door het vormen van een kernteam van wijkagent, wijkbeheerder en welzijnswerker wordt een laagdrempelige manier gecreëerd waar inwoners uit wijken/dorpen in de gemeente Goes hun wensen, ideeën en zorgen kunnen uiten over hun leefomgeving. Er worden gezamenlijk wijkplannen opgesteld en er wordt gekeken wie welke vraag kan beantwoorden en wat bewoners ook zelf kunnen bijdragen aan de oplossing.</w:t>
            </w:r>
          </w:p>
        </w:tc>
        <w:tc>
          <w:tcPr>
            <w:tcW w:w="1275" w:type="dxa"/>
          </w:tcPr>
          <w:p w14:paraId="095910C8"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SMWO, Beveland Wonen, wijkagent, Gemeente Goes (</w:t>
            </w:r>
            <w:proofErr w:type="spellStart"/>
            <w:r w:rsidRPr="00ED0841">
              <w:rPr>
                <w:rFonts w:ascii="Arial" w:eastAsia="Calibri" w:hAnsi="Arial" w:cs="Arial"/>
                <w:kern w:val="0"/>
                <w:sz w:val="20"/>
                <w14:ligatures w14:val="none"/>
              </w:rPr>
              <w:t>initatief</w:t>
            </w:r>
            <w:proofErr w:type="spellEnd"/>
            <w:r w:rsidRPr="00ED0841">
              <w:rPr>
                <w:rFonts w:ascii="Arial" w:eastAsia="Calibri" w:hAnsi="Arial" w:cs="Arial"/>
                <w:kern w:val="0"/>
                <w:sz w:val="20"/>
                <w14:ligatures w14:val="none"/>
              </w:rPr>
              <w:t>-nemer)</w:t>
            </w:r>
          </w:p>
        </w:tc>
        <w:tc>
          <w:tcPr>
            <w:tcW w:w="1701" w:type="dxa"/>
          </w:tcPr>
          <w:p w14:paraId="38E58486" w14:textId="77777777" w:rsidR="00764DC3" w:rsidRPr="00ED0841" w:rsidRDefault="00764DC3" w:rsidP="00E1005E">
            <w:pPr>
              <w:spacing w:after="0" w:line="240" w:lineRule="auto"/>
              <w:rPr>
                <w:rFonts w:ascii="Arial" w:eastAsia="Calibri" w:hAnsi="Arial" w:cs="Arial"/>
                <w:kern w:val="0"/>
                <w:sz w:val="20"/>
                <w14:ligatures w14:val="none"/>
              </w:rPr>
            </w:pPr>
          </w:p>
        </w:tc>
        <w:tc>
          <w:tcPr>
            <w:tcW w:w="1843" w:type="dxa"/>
          </w:tcPr>
          <w:p w14:paraId="5819E78A"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Inzet in tijd van regiobeheerder </w:t>
            </w:r>
          </w:p>
        </w:tc>
      </w:tr>
      <w:tr w:rsidR="00764DC3" w:rsidRPr="00ED0841" w14:paraId="68FF9685" w14:textId="77777777" w:rsidTr="00E1005E">
        <w:tc>
          <w:tcPr>
            <w:tcW w:w="1838" w:type="dxa"/>
          </w:tcPr>
          <w:p w14:paraId="150C4EFA"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Ruilwinkel</w:t>
            </w:r>
            <w:r w:rsidRPr="00ED0841">
              <w:rPr>
                <w:rFonts w:ascii="Arial" w:eastAsia="Calibri" w:hAnsi="Arial" w:cs="Arial"/>
                <w:kern w:val="0"/>
                <w:sz w:val="20"/>
                <w14:ligatures w14:val="none"/>
              </w:rPr>
              <w:tab/>
            </w:r>
          </w:p>
        </w:tc>
        <w:tc>
          <w:tcPr>
            <w:tcW w:w="3686" w:type="dxa"/>
          </w:tcPr>
          <w:p w14:paraId="143E8DC9"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Zonder tussenkomst van geld, ruilen van goederen en diensten voor inwoners van de gemeente Goes. Bieden van ervaringsplaatsen voor toeleiding naar (onbetaald) werk en het creëren van een ontmoetingsplek in de wijk voor kwetsbare inwoners, zodat signaleren van zorg snel kunnen worden opgepakt.</w:t>
            </w:r>
          </w:p>
        </w:tc>
        <w:tc>
          <w:tcPr>
            <w:tcW w:w="1275" w:type="dxa"/>
          </w:tcPr>
          <w:p w14:paraId="3ED21E01"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SMWO</w:t>
            </w:r>
          </w:p>
        </w:tc>
        <w:tc>
          <w:tcPr>
            <w:tcW w:w="1701" w:type="dxa"/>
          </w:tcPr>
          <w:p w14:paraId="1DD5D8DE"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Gemeente Goes</w:t>
            </w:r>
          </w:p>
        </w:tc>
        <w:tc>
          <w:tcPr>
            <w:tcW w:w="1843" w:type="dxa"/>
          </w:tcPr>
          <w:p w14:paraId="2FED8195"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BW stelt maatschappelijk vastgoed beschikbaar </w:t>
            </w:r>
          </w:p>
          <w:p w14:paraId="45910F2A"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(€ 18.975,00 per jaar) </w:t>
            </w:r>
          </w:p>
        </w:tc>
      </w:tr>
      <w:tr w:rsidR="00764DC3" w:rsidRPr="00ED0841" w14:paraId="3C0E2F12" w14:textId="77777777" w:rsidTr="00E1005E">
        <w:tc>
          <w:tcPr>
            <w:tcW w:w="1838" w:type="dxa"/>
          </w:tcPr>
          <w:p w14:paraId="303E6B79"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Inloophuis Oase</w:t>
            </w:r>
          </w:p>
        </w:tc>
        <w:tc>
          <w:tcPr>
            <w:tcW w:w="3686" w:type="dxa"/>
          </w:tcPr>
          <w:p w14:paraId="65ADBDCC"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Een activiteitencentrum gericht op ontmoeting voor buurtbewoners.</w:t>
            </w:r>
          </w:p>
        </w:tc>
        <w:tc>
          <w:tcPr>
            <w:tcW w:w="1275" w:type="dxa"/>
          </w:tcPr>
          <w:p w14:paraId="555727D4" w14:textId="77777777" w:rsidR="00764DC3" w:rsidRPr="00ED0841" w:rsidRDefault="00764DC3" w:rsidP="00E1005E">
            <w:pPr>
              <w:spacing w:after="0" w:line="240" w:lineRule="auto"/>
              <w:rPr>
                <w:rFonts w:ascii="Arial" w:eastAsia="Calibri" w:hAnsi="Arial" w:cs="Arial"/>
                <w:kern w:val="0"/>
                <w:sz w:val="20"/>
                <w14:ligatures w14:val="none"/>
              </w:rPr>
            </w:pPr>
          </w:p>
        </w:tc>
        <w:tc>
          <w:tcPr>
            <w:tcW w:w="1701" w:type="dxa"/>
          </w:tcPr>
          <w:p w14:paraId="0B9FDF5D" w14:textId="77777777" w:rsidR="00764DC3" w:rsidRPr="00ED0841" w:rsidRDefault="00764DC3" w:rsidP="00E1005E">
            <w:pPr>
              <w:spacing w:after="0" w:line="240" w:lineRule="auto"/>
              <w:rPr>
                <w:rFonts w:ascii="Arial" w:eastAsia="Calibri" w:hAnsi="Arial" w:cs="Arial"/>
                <w:kern w:val="0"/>
                <w:sz w:val="20"/>
                <w14:ligatures w14:val="none"/>
              </w:rPr>
            </w:pPr>
          </w:p>
        </w:tc>
        <w:tc>
          <w:tcPr>
            <w:tcW w:w="1843" w:type="dxa"/>
          </w:tcPr>
          <w:p w14:paraId="0F48A31E"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BW stelt maatschappelijk vastgoed beschikbaar</w:t>
            </w:r>
          </w:p>
          <w:p w14:paraId="70A66F71"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(€ 3.906,00 per jaar)</w:t>
            </w:r>
          </w:p>
        </w:tc>
      </w:tr>
      <w:tr w:rsidR="00764DC3" w:rsidRPr="00ED0841" w14:paraId="78C0B5B8" w14:textId="77777777" w:rsidTr="00E1005E">
        <w:tc>
          <w:tcPr>
            <w:tcW w:w="1838" w:type="dxa"/>
          </w:tcPr>
          <w:p w14:paraId="0730AA79"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Nieuwe projecten (onvoorzien)</w:t>
            </w:r>
          </w:p>
        </w:tc>
        <w:tc>
          <w:tcPr>
            <w:tcW w:w="3686" w:type="dxa"/>
          </w:tcPr>
          <w:p w14:paraId="71088AC4"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Beveland Wonen staat altijd open voor nieuwe leefbaarheidsprojecten en zoekt daar ook  actief naar. We reserveren in 2025 een PM post voor nieuwe (onvoorziene) projecten.</w:t>
            </w:r>
          </w:p>
        </w:tc>
        <w:tc>
          <w:tcPr>
            <w:tcW w:w="1275" w:type="dxa"/>
          </w:tcPr>
          <w:p w14:paraId="6FC084D9"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Beveland Wonen</w:t>
            </w:r>
          </w:p>
        </w:tc>
        <w:tc>
          <w:tcPr>
            <w:tcW w:w="1701" w:type="dxa"/>
          </w:tcPr>
          <w:p w14:paraId="47B57E94" w14:textId="77777777" w:rsidR="00764DC3" w:rsidRPr="00ED0841" w:rsidRDefault="00764DC3" w:rsidP="00E1005E">
            <w:pPr>
              <w:spacing w:after="0" w:line="240" w:lineRule="auto"/>
              <w:rPr>
                <w:rFonts w:ascii="Arial" w:eastAsia="Calibri" w:hAnsi="Arial" w:cs="Arial"/>
                <w:kern w:val="0"/>
                <w:sz w:val="20"/>
                <w14:ligatures w14:val="none"/>
              </w:rPr>
            </w:pPr>
          </w:p>
        </w:tc>
        <w:tc>
          <w:tcPr>
            <w:tcW w:w="1843" w:type="dxa"/>
          </w:tcPr>
          <w:p w14:paraId="18C5D673"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p.m.</w:t>
            </w:r>
          </w:p>
        </w:tc>
      </w:tr>
      <w:tr w:rsidR="00764DC3" w:rsidRPr="00ED0841" w14:paraId="4815C19D" w14:textId="77777777" w:rsidTr="00E1005E">
        <w:tc>
          <w:tcPr>
            <w:tcW w:w="1838" w:type="dxa"/>
          </w:tcPr>
          <w:p w14:paraId="140839AD"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Opruimdagen</w:t>
            </w:r>
          </w:p>
        </w:tc>
        <w:tc>
          <w:tcPr>
            <w:tcW w:w="3686" w:type="dxa"/>
          </w:tcPr>
          <w:p w14:paraId="1A994FA2"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xml:space="preserve">In 2025 gaan we waar nodig tuin opruimdagen organiseren in diverse straten/wijken in ons werkgebied.  Hierbij worden bewoners ondersteund door Beveland Wonen, de gemeente  en een ingehuurde hovenier. </w:t>
            </w:r>
          </w:p>
        </w:tc>
        <w:tc>
          <w:tcPr>
            <w:tcW w:w="1275" w:type="dxa"/>
          </w:tcPr>
          <w:p w14:paraId="0690ACA8"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Beveland Wonen,</w:t>
            </w:r>
          </w:p>
          <w:p w14:paraId="773C6259"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Gemeente Goes</w:t>
            </w:r>
          </w:p>
        </w:tc>
        <w:tc>
          <w:tcPr>
            <w:tcW w:w="1701" w:type="dxa"/>
          </w:tcPr>
          <w:p w14:paraId="6295EECF" w14:textId="77777777" w:rsidR="00764DC3" w:rsidRPr="00ED0841" w:rsidRDefault="00764DC3" w:rsidP="00E1005E">
            <w:pPr>
              <w:spacing w:after="0" w:line="240" w:lineRule="auto"/>
              <w:rPr>
                <w:rFonts w:ascii="Arial" w:eastAsia="Calibri" w:hAnsi="Arial" w:cs="Arial"/>
                <w:kern w:val="0"/>
                <w:sz w:val="20"/>
                <w14:ligatures w14:val="none"/>
              </w:rPr>
            </w:pPr>
          </w:p>
        </w:tc>
        <w:tc>
          <w:tcPr>
            <w:tcW w:w="1843" w:type="dxa"/>
          </w:tcPr>
          <w:p w14:paraId="2CF76C6B"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€ 4.000,00</w:t>
            </w:r>
          </w:p>
          <w:p w14:paraId="2B0709F5" w14:textId="77777777" w:rsidR="00764DC3" w:rsidRPr="00ED0841" w:rsidRDefault="00764DC3" w:rsidP="00E1005E">
            <w:pPr>
              <w:spacing w:after="0" w:line="240" w:lineRule="auto"/>
              <w:rPr>
                <w:rFonts w:ascii="Arial" w:eastAsia="Calibri" w:hAnsi="Arial" w:cs="Arial"/>
                <w:kern w:val="0"/>
                <w:sz w:val="20"/>
                <w14:ligatures w14:val="none"/>
              </w:rPr>
            </w:pPr>
          </w:p>
        </w:tc>
      </w:tr>
      <w:tr w:rsidR="00764DC3" w:rsidRPr="00ED0841" w14:paraId="5D09C0A2" w14:textId="77777777" w:rsidTr="00E1005E">
        <w:tc>
          <w:tcPr>
            <w:tcW w:w="1838" w:type="dxa"/>
          </w:tcPr>
          <w:p w14:paraId="05B17410" w14:textId="77777777" w:rsidR="00764DC3" w:rsidRPr="00ED0841" w:rsidRDefault="00764DC3" w:rsidP="00E1005E">
            <w:pPr>
              <w:spacing w:after="0" w:line="240" w:lineRule="auto"/>
              <w:rPr>
                <w:rFonts w:ascii="Arial" w:eastAsia="Calibri" w:hAnsi="Arial" w:cs="Arial"/>
                <w:kern w:val="0"/>
                <w:sz w:val="20"/>
                <w14:ligatures w14:val="none"/>
              </w:rPr>
            </w:pPr>
            <w:proofErr w:type="spellStart"/>
            <w:r w:rsidRPr="00ED0841">
              <w:rPr>
                <w:rFonts w:ascii="Arial" w:eastAsia="Calibri" w:hAnsi="Arial" w:cs="Arial"/>
                <w:kern w:val="0"/>
                <w:sz w:val="20"/>
                <w14:ligatures w14:val="none"/>
              </w:rPr>
              <w:t>Bewoners-commissies</w:t>
            </w:r>
            <w:proofErr w:type="spellEnd"/>
            <w:r w:rsidRPr="00ED0841">
              <w:rPr>
                <w:rFonts w:ascii="Arial" w:eastAsia="Calibri" w:hAnsi="Arial" w:cs="Arial"/>
                <w:kern w:val="0"/>
                <w:sz w:val="20"/>
                <w14:ligatures w14:val="none"/>
              </w:rPr>
              <w:t xml:space="preserve"> </w:t>
            </w:r>
          </w:p>
        </w:tc>
        <w:tc>
          <w:tcPr>
            <w:tcW w:w="3686" w:type="dxa"/>
          </w:tcPr>
          <w:p w14:paraId="03BE3CFE"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Voor het oprichten en ondersteunen van bewonerscommissies</w:t>
            </w:r>
          </w:p>
        </w:tc>
        <w:tc>
          <w:tcPr>
            <w:tcW w:w="1275" w:type="dxa"/>
          </w:tcPr>
          <w:p w14:paraId="34369213"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Beveland Wonen</w:t>
            </w:r>
          </w:p>
        </w:tc>
        <w:tc>
          <w:tcPr>
            <w:tcW w:w="1701" w:type="dxa"/>
          </w:tcPr>
          <w:p w14:paraId="2C8EA66A" w14:textId="77777777" w:rsidR="00764DC3" w:rsidRPr="00ED0841" w:rsidRDefault="00764DC3" w:rsidP="00E1005E">
            <w:pPr>
              <w:spacing w:after="0" w:line="240" w:lineRule="auto"/>
              <w:rPr>
                <w:rFonts w:ascii="Arial" w:eastAsia="Calibri" w:hAnsi="Arial" w:cs="Arial"/>
                <w:kern w:val="0"/>
                <w:sz w:val="20"/>
                <w14:ligatures w14:val="none"/>
              </w:rPr>
            </w:pPr>
          </w:p>
        </w:tc>
        <w:tc>
          <w:tcPr>
            <w:tcW w:w="1843" w:type="dxa"/>
          </w:tcPr>
          <w:p w14:paraId="7792FD3B" w14:textId="77777777" w:rsidR="00764DC3" w:rsidRPr="00ED0841" w:rsidRDefault="00764DC3" w:rsidP="00E1005E">
            <w:pPr>
              <w:spacing w:after="0" w:line="240" w:lineRule="auto"/>
              <w:rPr>
                <w:rFonts w:ascii="Arial" w:eastAsia="Calibri" w:hAnsi="Arial" w:cs="Arial"/>
                <w:kern w:val="0"/>
                <w:sz w:val="20"/>
                <w14:ligatures w14:val="none"/>
              </w:rPr>
            </w:pPr>
            <w:r w:rsidRPr="00ED0841">
              <w:rPr>
                <w:rFonts w:ascii="Arial" w:eastAsia="Calibri" w:hAnsi="Arial" w:cs="Arial"/>
                <w:kern w:val="0"/>
                <w:sz w:val="20"/>
                <w14:ligatures w14:val="none"/>
              </w:rPr>
              <w:t>€ 10.000,00</w:t>
            </w:r>
          </w:p>
        </w:tc>
      </w:tr>
    </w:tbl>
    <w:p w14:paraId="5A2FFEF6" w14:textId="77777777" w:rsidR="00764DC3" w:rsidRPr="00ED0841" w:rsidRDefault="00764DC3" w:rsidP="00764DC3">
      <w:pPr>
        <w:spacing w:after="0" w:line="240" w:lineRule="auto"/>
        <w:rPr>
          <w:rFonts w:ascii="Arial" w:eastAsia="Calibri" w:hAnsi="Arial" w:cs="Arial"/>
          <w:kern w:val="0"/>
          <w:sz w:val="20"/>
          <w14:ligatures w14:val="none"/>
        </w:rPr>
      </w:pPr>
    </w:p>
    <w:p w14:paraId="7E5503B9" w14:textId="77777777" w:rsidR="00764DC3" w:rsidRPr="00732042" w:rsidRDefault="00764DC3" w:rsidP="00764DC3">
      <w:pPr>
        <w:rPr>
          <w:rFonts w:ascii="Arial" w:hAnsi="Arial" w:cs="Arial"/>
          <w:sz w:val="20"/>
          <w:szCs w:val="20"/>
        </w:rPr>
      </w:pPr>
    </w:p>
    <w:p w14:paraId="313F15A2" w14:textId="77777777" w:rsidR="00764DC3" w:rsidRDefault="00764DC3">
      <w:pPr>
        <w:rPr>
          <w:rFonts w:ascii="Arial" w:hAnsi="Arial" w:cs="Arial"/>
          <w:b/>
          <w:bCs/>
          <w:sz w:val="20"/>
          <w:szCs w:val="20"/>
          <w:lang w:bidi="nl-NL"/>
        </w:rPr>
      </w:pPr>
      <w:r>
        <w:rPr>
          <w:rFonts w:ascii="Arial" w:hAnsi="Arial" w:cs="Arial"/>
          <w:b/>
          <w:bCs/>
          <w:sz w:val="20"/>
          <w:szCs w:val="20"/>
          <w:lang w:bidi="nl-NL"/>
        </w:rPr>
        <w:br w:type="page"/>
      </w:r>
    </w:p>
    <w:p w14:paraId="367122DE" w14:textId="7D98A590" w:rsidR="00D14C4B" w:rsidRPr="00BB4ABA" w:rsidRDefault="00D14C4B" w:rsidP="00D14C4B">
      <w:pPr>
        <w:rPr>
          <w:rFonts w:ascii="Arial" w:hAnsi="Arial" w:cs="Arial"/>
          <w:b/>
          <w:bCs/>
          <w:sz w:val="20"/>
          <w:szCs w:val="20"/>
        </w:rPr>
      </w:pPr>
      <w:r w:rsidRPr="00BB4ABA">
        <w:rPr>
          <w:rFonts w:ascii="Arial" w:hAnsi="Arial" w:cs="Arial"/>
          <w:b/>
          <w:bCs/>
          <w:sz w:val="20"/>
          <w:szCs w:val="20"/>
        </w:rPr>
        <w:lastRenderedPageBreak/>
        <w:t xml:space="preserve">Bijlage </w:t>
      </w:r>
      <w:r>
        <w:rPr>
          <w:rFonts w:ascii="Arial" w:hAnsi="Arial" w:cs="Arial"/>
          <w:b/>
          <w:bCs/>
          <w:sz w:val="20"/>
          <w:szCs w:val="20"/>
        </w:rPr>
        <w:t>3</w:t>
      </w:r>
      <w:r w:rsidRPr="00BB4ABA">
        <w:rPr>
          <w:rFonts w:ascii="Arial" w:hAnsi="Arial" w:cs="Arial"/>
          <w:b/>
          <w:bCs/>
          <w:sz w:val="20"/>
          <w:szCs w:val="20"/>
        </w:rPr>
        <w:t xml:space="preserve"> Duurzaamheidsinvesteringen Beveland Wonen 2025</w:t>
      </w:r>
    </w:p>
    <w:p w14:paraId="2D537CE9" w14:textId="77777777" w:rsidR="00D14C4B" w:rsidRPr="00BB4ABA" w:rsidRDefault="00D14C4B" w:rsidP="00D14C4B">
      <w:pPr>
        <w:rPr>
          <w:rFonts w:ascii="Arial" w:hAnsi="Arial" w:cs="Arial"/>
          <w:sz w:val="20"/>
          <w:szCs w:val="20"/>
        </w:rPr>
      </w:pPr>
      <w:r w:rsidRPr="00BB4ABA">
        <w:rPr>
          <w:rFonts w:ascii="Arial" w:hAnsi="Arial" w:cs="Arial"/>
          <w:sz w:val="20"/>
          <w:szCs w:val="20"/>
        </w:rPr>
        <w:t>In het ondernemingsplan 2022-2025 heeft Beveland Wonen opgenomen op welke wijze duurzaamheidsinvesteringen worden gedaan. Deze sluiten aan op de Transitievisie Warmte.</w:t>
      </w:r>
    </w:p>
    <w:p w14:paraId="76EBBD73" w14:textId="77777777" w:rsidR="00D14C4B" w:rsidRPr="00BB4ABA" w:rsidRDefault="00D14C4B" w:rsidP="00D14C4B">
      <w:pPr>
        <w:rPr>
          <w:rFonts w:ascii="Arial" w:hAnsi="Arial" w:cs="Arial"/>
          <w:sz w:val="20"/>
          <w:szCs w:val="20"/>
        </w:rPr>
      </w:pPr>
      <w:r w:rsidRPr="00BB4ABA">
        <w:rPr>
          <w:rFonts w:ascii="Arial" w:hAnsi="Arial" w:cs="Arial"/>
          <w:sz w:val="20"/>
          <w:szCs w:val="20"/>
        </w:rPr>
        <w:t xml:space="preserve">De ambitie van Beveland Wonen is dat de woningvoorraad in 2030 gemiddeld label A heeft en in 2050 CO2 neutraal en </w:t>
      </w:r>
      <w:proofErr w:type="spellStart"/>
      <w:r w:rsidRPr="00BB4ABA">
        <w:rPr>
          <w:rFonts w:ascii="Arial" w:hAnsi="Arial" w:cs="Arial"/>
          <w:sz w:val="20"/>
          <w:szCs w:val="20"/>
        </w:rPr>
        <w:t>aardgasloos</w:t>
      </w:r>
      <w:proofErr w:type="spellEnd"/>
      <w:r w:rsidRPr="00BB4ABA">
        <w:rPr>
          <w:rFonts w:ascii="Arial" w:hAnsi="Arial" w:cs="Arial"/>
          <w:sz w:val="20"/>
          <w:szCs w:val="20"/>
        </w:rPr>
        <w:t xml:space="preserve"> is. Daarnaast worden maatregelen versneld opgepakt die direct het energieverbruik van huurders verlagen. Het gebruik van ‘circulair’ en ‘</w:t>
      </w:r>
      <w:proofErr w:type="spellStart"/>
      <w:r w:rsidRPr="00BB4ABA">
        <w:rPr>
          <w:rFonts w:ascii="Arial" w:hAnsi="Arial" w:cs="Arial"/>
          <w:sz w:val="20"/>
          <w:szCs w:val="20"/>
        </w:rPr>
        <w:t>biobased</w:t>
      </w:r>
      <w:proofErr w:type="spellEnd"/>
      <w:r w:rsidRPr="00BB4ABA">
        <w:rPr>
          <w:rFonts w:ascii="Arial" w:hAnsi="Arial" w:cs="Arial"/>
          <w:sz w:val="20"/>
          <w:szCs w:val="20"/>
        </w:rPr>
        <w:t>’ materiaal wordt ingebed in de werkwijze. Beveland Wonen heeft oog voor klimaatadaptatie.</w:t>
      </w:r>
    </w:p>
    <w:p w14:paraId="4CCFD791" w14:textId="77777777" w:rsidR="00D14C4B" w:rsidRPr="00BB4ABA" w:rsidRDefault="00D14C4B" w:rsidP="00D14C4B">
      <w:pPr>
        <w:rPr>
          <w:rFonts w:ascii="Arial" w:hAnsi="Arial" w:cs="Arial"/>
          <w:sz w:val="20"/>
          <w:szCs w:val="20"/>
        </w:rPr>
      </w:pPr>
      <w:r w:rsidRPr="00BB4ABA">
        <w:rPr>
          <w:rFonts w:ascii="Arial" w:hAnsi="Arial" w:cs="Arial"/>
          <w:sz w:val="20"/>
          <w:szCs w:val="20"/>
        </w:rPr>
        <w:t xml:space="preserve">Dit betekent dat naast herstructurering van woningen er duurzaamheidsmaatregelen worden getroffen. De resterende levensduur van woningen wordt gebruikt om te bepalen welke ingrepen er worden gedaan. Komend jaar richt Beveland Wonen zich vooral op relatief kleine ingrepen voor woningen met een levensduur tussen 2030-2050. Ook worden monumentale panden verduurzaamt. Richting 2030 wordt er opgeschaald naar </w:t>
      </w:r>
      <w:r>
        <w:rPr>
          <w:rFonts w:ascii="Arial" w:hAnsi="Arial" w:cs="Arial"/>
          <w:sz w:val="20"/>
          <w:szCs w:val="20"/>
        </w:rPr>
        <w:t>duurzaamheidsrenovaties</w:t>
      </w:r>
      <w:r w:rsidRPr="00BB4ABA">
        <w:rPr>
          <w:rFonts w:ascii="Arial" w:hAnsi="Arial" w:cs="Arial"/>
          <w:sz w:val="20"/>
          <w:szCs w:val="20"/>
        </w:rPr>
        <w:t>.</w:t>
      </w:r>
    </w:p>
    <w:p w14:paraId="51B20B87" w14:textId="77777777" w:rsidR="00D14C4B" w:rsidRDefault="00D14C4B">
      <w:pPr>
        <w:rPr>
          <w:rFonts w:ascii="Arial" w:hAnsi="Arial" w:cs="Arial"/>
          <w:b/>
          <w:bCs/>
          <w:sz w:val="20"/>
          <w:szCs w:val="20"/>
          <w:lang w:bidi="nl-NL"/>
        </w:rPr>
      </w:pPr>
      <w:r>
        <w:rPr>
          <w:rFonts w:ascii="Arial" w:hAnsi="Arial" w:cs="Arial"/>
          <w:b/>
          <w:bCs/>
          <w:sz w:val="20"/>
          <w:szCs w:val="20"/>
          <w:lang w:bidi="nl-NL"/>
        </w:rPr>
        <w:br w:type="page"/>
      </w:r>
    </w:p>
    <w:p w14:paraId="2ED0E7A6" w14:textId="0110F930" w:rsidR="007847A5" w:rsidRPr="00732042" w:rsidRDefault="007847A5" w:rsidP="007847A5">
      <w:pPr>
        <w:rPr>
          <w:rFonts w:ascii="Arial" w:hAnsi="Arial" w:cs="Arial"/>
          <w:b/>
          <w:bCs/>
          <w:sz w:val="20"/>
          <w:szCs w:val="20"/>
          <w:lang w:bidi="nl-NL"/>
        </w:rPr>
      </w:pPr>
      <w:r w:rsidRPr="00732042">
        <w:rPr>
          <w:rFonts w:ascii="Arial" w:hAnsi="Arial" w:cs="Arial"/>
          <w:b/>
          <w:bCs/>
          <w:sz w:val="20"/>
          <w:szCs w:val="20"/>
          <w:lang w:bidi="nl-NL"/>
        </w:rPr>
        <w:lastRenderedPageBreak/>
        <w:t xml:space="preserve">Bijlage </w:t>
      </w:r>
      <w:r w:rsidR="00D14C4B">
        <w:rPr>
          <w:rFonts w:ascii="Arial" w:hAnsi="Arial" w:cs="Arial"/>
          <w:b/>
          <w:bCs/>
          <w:sz w:val="20"/>
          <w:szCs w:val="20"/>
          <w:lang w:bidi="nl-NL"/>
        </w:rPr>
        <w:t>4</w:t>
      </w:r>
      <w:r w:rsidRPr="00732042">
        <w:rPr>
          <w:rFonts w:ascii="Arial" w:hAnsi="Arial" w:cs="Arial"/>
          <w:b/>
          <w:bCs/>
          <w:sz w:val="20"/>
          <w:szCs w:val="20"/>
          <w:lang w:bidi="nl-NL"/>
        </w:rPr>
        <w:t xml:space="preserve">: Overzicht verkoopvijver </w:t>
      </w:r>
    </w:p>
    <w:p w14:paraId="1F538AD9" w14:textId="712B5628" w:rsidR="007847A5" w:rsidRDefault="007847A5" w:rsidP="007847A5">
      <w:pPr>
        <w:rPr>
          <w:rFonts w:ascii="Arial" w:hAnsi="Arial" w:cs="Arial"/>
          <w:sz w:val="20"/>
          <w:szCs w:val="20"/>
          <w:lang w:bidi="nl-NL"/>
        </w:rPr>
      </w:pPr>
      <w:r w:rsidRPr="00732042">
        <w:rPr>
          <w:rFonts w:ascii="Arial" w:hAnsi="Arial" w:cs="Arial"/>
          <w:sz w:val="20"/>
          <w:szCs w:val="20"/>
          <w:lang w:bidi="nl-NL"/>
        </w:rPr>
        <w:t xml:space="preserve">Er zijn totaal </w:t>
      </w:r>
      <w:r w:rsidR="00471F3F" w:rsidRPr="00732042">
        <w:rPr>
          <w:rFonts w:ascii="Arial" w:hAnsi="Arial" w:cs="Arial"/>
          <w:sz w:val="20"/>
          <w:szCs w:val="20"/>
          <w:lang w:bidi="nl-NL"/>
        </w:rPr>
        <w:t>52</w:t>
      </w:r>
      <w:r w:rsidR="00BB4ABA">
        <w:rPr>
          <w:rFonts w:ascii="Arial" w:hAnsi="Arial" w:cs="Arial"/>
          <w:sz w:val="20"/>
          <w:szCs w:val="20"/>
          <w:lang w:bidi="nl-NL"/>
        </w:rPr>
        <w:t>4</w:t>
      </w:r>
      <w:r w:rsidRPr="00732042">
        <w:rPr>
          <w:rFonts w:ascii="Arial" w:hAnsi="Arial" w:cs="Arial"/>
          <w:sz w:val="20"/>
          <w:szCs w:val="20"/>
          <w:lang w:bidi="nl-NL"/>
        </w:rPr>
        <w:t xml:space="preserve"> woningen met een label verkoop. Onderstaand zijn deze woningen per kern/wijk weergegeven.</w:t>
      </w:r>
    </w:p>
    <w:tbl>
      <w:tblPr>
        <w:tblStyle w:val="Lijsttabel4-Accent4"/>
        <w:tblW w:w="0" w:type="auto"/>
        <w:tblLook w:val="04A0" w:firstRow="1" w:lastRow="0" w:firstColumn="1" w:lastColumn="0" w:noHBand="0" w:noVBand="1"/>
      </w:tblPr>
      <w:tblGrid>
        <w:gridCol w:w="1806"/>
        <w:gridCol w:w="1418"/>
      </w:tblGrid>
      <w:tr w:rsidR="00720C3B" w:rsidRPr="00732042" w14:paraId="6E5EC8C8" w14:textId="77777777" w:rsidTr="00BB4AB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dxa"/>
          </w:tcPr>
          <w:p w14:paraId="43D6700C" w14:textId="4D6C1B72" w:rsidR="00720C3B" w:rsidRPr="00E118F9" w:rsidRDefault="00720C3B" w:rsidP="00720C3B">
            <w:pPr>
              <w:rPr>
                <w:rFonts w:ascii="Arial" w:hAnsi="Arial" w:cs="Arial"/>
                <w:sz w:val="20"/>
                <w:szCs w:val="20"/>
              </w:rPr>
            </w:pPr>
            <w:r w:rsidRPr="00E118F9">
              <w:rPr>
                <w:rFonts w:ascii="Arial" w:hAnsi="Arial" w:cs="Arial"/>
                <w:sz w:val="20"/>
                <w:szCs w:val="20"/>
              </w:rPr>
              <w:t>Totaal Borsele</w:t>
            </w:r>
          </w:p>
        </w:tc>
        <w:tc>
          <w:tcPr>
            <w:tcW w:w="1418" w:type="dxa"/>
            <w:noWrap/>
          </w:tcPr>
          <w:p w14:paraId="0C2479BC" w14:textId="41E3DC89" w:rsidR="00720C3B" w:rsidRPr="00E118F9" w:rsidRDefault="00720C3B" w:rsidP="00720C3B">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118F9">
              <w:t>10</w:t>
            </w:r>
            <w:r w:rsidR="00BB4ABA" w:rsidRPr="00E118F9">
              <w:t>1</w:t>
            </w:r>
          </w:p>
        </w:tc>
      </w:tr>
      <w:tr w:rsidR="00720C3B" w:rsidRPr="00732042" w14:paraId="33179BFB" w14:textId="77777777" w:rsidTr="00BB4A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dxa"/>
          </w:tcPr>
          <w:p w14:paraId="737B7C20" w14:textId="4765C00D" w:rsidR="00720C3B" w:rsidRPr="00732042" w:rsidRDefault="00720C3B" w:rsidP="00720C3B">
            <w:pPr>
              <w:rPr>
                <w:rFonts w:ascii="Arial" w:hAnsi="Arial" w:cs="Arial"/>
                <w:sz w:val="20"/>
                <w:szCs w:val="20"/>
              </w:rPr>
            </w:pPr>
            <w:r w:rsidRPr="00732042">
              <w:rPr>
                <w:rFonts w:ascii="Arial" w:hAnsi="Arial" w:cs="Arial"/>
                <w:sz w:val="20"/>
                <w:szCs w:val="20"/>
              </w:rPr>
              <w:t xml:space="preserve">Baarland </w:t>
            </w:r>
          </w:p>
        </w:tc>
        <w:tc>
          <w:tcPr>
            <w:tcW w:w="1418" w:type="dxa"/>
            <w:noWrap/>
            <w:hideMark/>
          </w:tcPr>
          <w:p w14:paraId="4549964B" w14:textId="31299D9A" w:rsidR="00720C3B" w:rsidRPr="00732042" w:rsidRDefault="00720C3B" w:rsidP="00720C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47AE">
              <w:t>10</w:t>
            </w:r>
          </w:p>
        </w:tc>
      </w:tr>
      <w:tr w:rsidR="00720C3B" w:rsidRPr="00732042" w14:paraId="2721E717" w14:textId="77777777" w:rsidTr="00BB4ABA">
        <w:trPr>
          <w:trHeight w:val="255"/>
        </w:trPr>
        <w:tc>
          <w:tcPr>
            <w:cnfStyle w:val="001000000000" w:firstRow="0" w:lastRow="0" w:firstColumn="1" w:lastColumn="0" w:oddVBand="0" w:evenVBand="0" w:oddHBand="0" w:evenHBand="0" w:firstRowFirstColumn="0" w:firstRowLastColumn="0" w:lastRowFirstColumn="0" w:lastRowLastColumn="0"/>
            <w:tcW w:w="0" w:type="dxa"/>
          </w:tcPr>
          <w:p w14:paraId="08B78FE9" w14:textId="2585922F" w:rsidR="00720C3B" w:rsidRPr="00732042" w:rsidRDefault="00720C3B" w:rsidP="00720C3B">
            <w:pPr>
              <w:rPr>
                <w:rFonts w:ascii="Arial" w:hAnsi="Arial" w:cs="Arial"/>
                <w:sz w:val="20"/>
                <w:szCs w:val="20"/>
              </w:rPr>
            </w:pPr>
            <w:r w:rsidRPr="00732042">
              <w:rPr>
                <w:rFonts w:ascii="Arial" w:hAnsi="Arial" w:cs="Arial"/>
                <w:sz w:val="20"/>
                <w:szCs w:val="20"/>
              </w:rPr>
              <w:t xml:space="preserve">Borssele </w:t>
            </w:r>
          </w:p>
        </w:tc>
        <w:tc>
          <w:tcPr>
            <w:tcW w:w="1418" w:type="dxa"/>
            <w:noWrap/>
            <w:hideMark/>
          </w:tcPr>
          <w:p w14:paraId="2BC7B2C5" w14:textId="41CD50C3" w:rsidR="00720C3B" w:rsidRPr="00732042" w:rsidRDefault="00720C3B" w:rsidP="00720C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47AE">
              <w:t>2</w:t>
            </w:r>
          </w:p>
        </w:tc>
      </w:tr>
      <w:tr w:rsidR="00720C3B" w:rsidRPr="00732042" w14:paraId="731E459B" w14:textId="77777777" w:rsidTr="00BB4A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dxa"/>
          </w:tcPr>
          <w:p w14:paraId="0AA1BEAF" w14:textId="1045D84A" w:rsidR="00720C3B" w:rsidRPr="00732042" w:rsidRDefault="00720C3B" w:rsidP="00720C3B">
            <w:pPr>
              <w:rPr>
                <w:rFonts w:ascii="Arial" w:hAnsi="Arial" w:cs="Arial"/>
                <w:sz w:val="20"/>
                <w:szCs w:val="20"/>
              </w:rPr>
            </w:pPr>
            <w:r w:rsidRPr="00732042">
              <w:rPr>
                <w:rFonts w:ascii="Arial" w:hAnsi="Arial" w:cs="Arial"/>
                <w:sz w:val="20"/>
                <w:szCs w:val="20"/>
              </w:rPr>
              <w:t xml:space="preserve">Driewegen </w:t>
            </w:r>
          </w:p>
        </w:tc>
        <w:tc>
          <w:tcPr>
            <w:tcW w:w="1418" w:type="dxa"/>
            <w:noWrap/>
            <w:hideMark/>
          </w:tcPr>
          <w:p w14:paraId="5AAB27AF" w14:textId="24B01249" w:rsidR="00720C3B" w:rsidRPr="00732042" w:rsidRDefault="00720C3B" w:rsidP="00720C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47AE">
              <w:t>1</w:t>
            </w:r>
          </w:p>
        </w:tc>
      </w:tr>
      <w:tr w:rsidR="00720C3B" w:rsidRPr="00732042" w14:paraId="0A2585C2" w14:textId="77777777" w:rsidTr="00BB4ABA">
        <w:trPr>
          <w:trHeight w:val="255"/>
        </w:trPr>
        <w:tc>
          <w:tcPr>
            <w:cnfStyle w:val="001000000000" w:firstRow="0" w:lastRow="0" w:firstColumn="1" w:lastColumn="0" w:oddVBand="0" w:evenVBand="0" w:oddHBand="0" w:evenHBand="0" w:firstRowFirstColumn="0" w:firstRowLastColumn="0" w:lastRowFirstColumn="0" w:lastRowLastColumn="0"/>
            <w:tcW w:w="0" w:type="dxa"/>
          </w:tcPr>
          <w:p w14:paraId="4E35F2D1" w14:textId="62873FBC" w:rsidR="00720C3B" w:rsidRPr="00732042" w:rsidRDefault="00720C3B" w:rsidP="00720C3B">
            <w:pPr>
              <w:rPr>
                <w:rFonts w:ascii="Arial" w:hAnsi="Arial" w:cs="Arial"/>
                <w:sz w:val="20"/>
                <w:szCs w:val="20"/>
              </w:rPr>
            </w:pPr>
            <w:r w:rsidRPr="00732042">
              <w:rPr>
                <w:rFonts w:ascii="Arial" w:hAnsi="Arial" w:cs="Arial"/>
                <w:sz w:val="20"/>
                <w:szCs w:val="20"/>
              </w:rPr>
              <w:t xml:space="preserve">Ellewoutsdijk </w:t>
            </w:r>
          </w:p>
        </w:tc>
        <w:tc>
          <w:tcPr>
            <w:tcW w:w="1418" w:type="dxa"/>
            <w:noWrap/>
            <w:hideMark/>
          </w:tcPr>
          <w:p w14:paraId="6B612DC3" w14:textId="2F18DA96" w:rsidR="00720C3B" w:rsidRPr="00732042" w:rsidRDefault="00720C3B" w:rsidP="00720C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47AE">
              <w:t>3</w:t>
            </w:r>
          </w:p>
        </w:tc>
      </w:tr>
      <w:tr w:rsidR="00720C3B" w:rsidRPr="00732042" w14:paraId="12426051" w14:textId="77777777" w:rsidTr="00BB4A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dxa"/>
          </w:tcPr>
          <w:p w14:paraId="6E83B022" w14:textId="79A4F99E" w:rsidR="00720C3B" w:rsidRPr="00732042" w:rsidRDefault="00720C3B" w:rsidP="00720C3B">
            <w:pPr>
              <w:rPr>
                <w:rFonts w:ascii="Arial" w:hAnsi="Arial" w:cs="Arial"/>
                <w:sz w:val="20"/>
                <w:szCs w:val="20"/>
              </w:rPr>
            </w:pPr>
            <w:r w:rsidRPr="00732042">
              <w:rPr>
                <w:rFonts w:ascii="Arial" w:hAnsi="Arial" w:cs="Arial"/>
                <w:sz w:val="20"/>
                <w:szCs w:val="20"/>
              </w:rPr>
              <w:t xml:space="preserve">Heinkenszand </w:t>
            </w:r>
          </w:p>
        </w:tc>
        <w:tc>
          <w:tcPr>
            <w:tcW w:w="1418" w:type="dxa"/>
            <w:noWrap/>
            <w:hideMark/>
          </w:tcPr>
          <w:p w14:paraId="5C8916F3" w14:textId="2B6CA420" w:rsidR="00720C3B" w:rsidRPr="00732042" w:rsidRDefault="00720C3B" w:rsidP="00720C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47AE">
              <w:t>23</w:t>
            </w:r>
          </w:p>
        </w:tc>
      </w:tr>
      <w:tr w:rsidR="00720C3B" w:rsidRPr="00732042" w14:paraId="19E54E5E" w14:textId="77777777" w:rsidTr="00BB4ABA">
        <w:trPr>
          <w:trHeight w:val="255"/>
        </w:trPr>
        <w:tc>
          <w:tcPr>
            <w:cnfStyle w:val="001000000000" w:firstRow="0" w:lastRow="0" w:firstColumn="1" w:lastColumn="0" w:oddVBand="0" w:evenVBand="0" w:oddHBand="0" w:evenHBand="0" w:firstRowFirstColumn="0" w:firstRowLastColumn="0" w:lastRowFirstColumn="0" w:lastRowLastColumn="0"/>
            <w:tcW w:w="0" w:type="dxa"/>
          </w:tcPr>
          <w:p w14:paraId="64C88773" w14:textId="490918EF" w:rsidR="00720C3B" w:rsidRPr="00732042" w:rsidRDefault="00720C3B" w:rsidP="00720C3B">
            <w:pPr>
              <w:rPr>
                <w:rFonts w:ascii="Arial" w:hAnsi="Arial" w:cs="Arial"/>
                <w:sz w:val="20"/>
                <w:szCs w:val="20"/>
              </w:rPr>
            </w:pPr>
            <w:r w:rsidRPr="00732042">
              <w:rPr>
                <w:rFonts w:ascii="Arial" w:hAnsi="Arial" w:cs="Arial"/>
                <w:sz w:val="20"/>
                <w:szCs w:val="20"/>
              </w:rPr>
              <w:t xml:space="preserve">Hoedekenskerke </w:t>
            </w:r>
          </w:p>
        </w:tc>
        <w:tc>
          <w:tcPr>
            <w:tcW w:w="1418" w:type="dxa"/>
            <w:noWrap/>
            <w:hideMark/>
          </w:tcPr>
          <w:p w14:paraId="1775B674" w14:textId="37976537" w:rsidR="00720C3B" w:rsidRPr="00732042" w:rsidRDefault="00720C3B" w:rsidP="00720C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47AE">
              <w:t>3</w:t>
            </w:r>
          </w:p>
        </w:tc>
      </w:tr>
      <w:tr w:rsidR="00720C3B" w:rsidRPr="00732042" w14:paraId="42F964E5" w14:textId="77777777" w:rsidTr="00BB4A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dxa"/>
          </w:tcPr>
          <w:p w14:paraId="0BE6A6D6" w14:textId="7D0E7072" w:rsidR="00720C3B" w:rsidRPr="00732042" w:rsidRDefault="00720C3B" w:rsidP="00720C3B">
            <w:pPr>
              <w:rPr>
                <w:rFonts w:ascii="Arial" w:hAnsi="Arial" w:cs="Arial"/>
                <w:sz w:val="20"/>
                <w:szCs w:val="20"/>
              </w:rPr>
            </w:pPr>
            <w:r w:rsidRPr="00732042">
              <w:rPr>
                <w:rFonts w:ascii="Arial" w:hAnsi="Arial" w:cs="Arial"/>
                <w:sz w:val="20"/>
                <w:szCs w:val="20"/>
              </w:rPr>
              <w:t xml:space="preserve">Kwadendamme </w:t>
            </w:r>
          </w:p>
        </w:tc>
        <w:tc>
          <w:tcPr>
            <w:tcW w:w="1418" w:type="dxa"/>
            <w:noWrap/>
            <w:hideMark/>
          </w:tcPr>
          <w:p w14:paraId="0CFC37E8" w14:textId="5816DB54" w:rsidR="00720C3B" w:rsidRPr="00732042" w:rsidRDefault="00720C3B" w:rsidP="00720C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47AE">
              <w:t>11</w:t>
            </w:r>
          </w:p>
        </w:tc>
      </w:tr>
      <w:tr w:rsidR="00720C3B" w:rsidRPr="00732042" w14:paraId="4D445B6C" w14:textId="77777777" w:rsidTr="00BB4ABA">
        <w:trPr>
          <w:trHeight w:val="255"/>
        </w:trPr>
        <w:tc>
          <w:tcPr>
            <w:cnfStyle w:val="001000000000" w:firstRow="0" w:lastRow="0" w:firstColumn="1" w:lastColumn="0" w:oddVBand="0" w:evenVBand="0" w:oddHBand="0" w:evenHBand="0" w:firstRowFirstColumn="0" w:firstRowLastColumn="0" w:lastRowFirstColumn="0" w:lastRowLastColumn="0"/>
            <w:tcW w:w="0" w:type="dxa"/>
          </w:tcPr>
          <w:p w14:paraId="6397A4A7" w14:textId="2DFCCDA3" w:rsidR="00720C3B" w:rsidRPr="00732042" w:rsidRDefault="00720C3B" w:rsidP="00720C3B">
            <w:pPr>
              <w:rPr>
                <w:rFonts w:ascii="Arial" w:hAnsi="Arial" w:cs="Arial"/>
                <w:sz w:val="20"/>
                <w:szCs w:val="20"/>
              </w:rPr>
            </w:pPr>
            <w:r w:rsidRPr="00732042">
              <w:rPr>
                <w:rFonts w:ascii="Arial" w:hAnsi="Arial" w:cs="Arial"/>
                <w:sz w:val="20"/>
                <w:szCs w:val="20"/>
              </w:rPr>
              <w:t xml:space="preserve">Lewedorp </w:t>
            </w:r>
          </w:p>
        </w:tc>
        <w:tc>
          <w:tcPr>
            <w:tcW w:w="1418" w:type="dxa"/>
            <w:noWrap/>
            <w:hideMark/>
          </w:tcPr>
          <w:p w14:paraId="74A08612" w14:textId="28A1B758" w:rsidR="00720C3B" w:rsidRPr="00732042" w:rsidRDefault="00720C3B" w:rsidP="00720C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47AE">
              <w:t>17</w:t>
            </w:r>
          </w:p>
        </w:tc>
      </w:tr>
      <w:tr w:rsidR="00720C3B" w:rsidRPr="00732042" w14:paraId="4A2B69D1" w14:textId="77777777" w:rsidTr="00BB4A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dxa"/>
          </w:tcPr>
          <w:p w14:paraId="01F57B78" w14:textId="5669A262" w:rsidR="00720C3B" w:rsidRPr="00732042" w:rsidRDefault="00720C3B" w:rsidP="00720C3B">
            <w:pPr>
              <w:rPr>
                <w:rFonts w:ascii="Arial" w:hAnsi="Arial" w:cs="Arial"/>
                <w:sz w:val="20"/>
                <w:szCs w:val="20"/>
              </w:rPr>
            </w:pPr>
            <w:r w:rsidRPr="00732042">
              <w:rPr>
                <w:rFonts w:ascii="Arial" w:hAnsi="Arial" w:cs="Arial"/>
                <w:sz w:val="20"/>
                <w:szCs w:val="20"/>
              </w:rPr>
              <w:t xml:space="preserve">Nieuwdorp </w:t>
            </w:r>
          </w:p>
        </w:tc>
        <w:tc>
          <w:tcPr>
            <w:tcW w:w="1418" w:type="dxa"/>
            <w:noWrap/>
            <w:hideMark/>
          </w:tcPr>
          <w:p w14:paraId="527413E0" w14:textId="232220DC" w:rsidR="00720C3B" w:rsidRPr="00732042" w:rsidRDefault="00720C3B" w:rsidP="00720C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47AE">
              <w:t>11</w:t>
            </w:r>
          </w:p>
        </w:tc>
      </w:tr>
      <w:tr w:rsidR="00720C3B" w:rsidRPr="00732042" w14:paraId="2838009E" w14:textId="77777777" w:rsidTr="00BB4ABA">
        <w:trPr>
          <w:trHeight w:val="255"/>
        </w:trPr>
        <w:tc>
          <w:tcPr>
            <w:cnfStyle w:val="001000000000" w:firstRow="0" w:lastRow="0" w:firstColumn="1" w:lastColumn="0" w:oddVBand="0" w:evenVBand="0" w:oddHBand="0" w:evenHBand="0" w:firstRowFirstColumn="0" w:firstRowLastColumn="0" w:lastRowFirstColumn="0" w:lastRowLastColumn="0"/>
            <w:tcW w:w="0" w:type="dxa"/>
          </w:tcPr>
          <w:p w14:paraId="705564D4" w14:textId="2D875DF9" w:rsidR="00720C3B" w:rsidRPr="00732042" w:rsidRDefault="00720C3B" w:rsidP="00720C3B">
            <w:pPr>
              <w:rPr>
                <w:rFonts w:ascii="Arial" w:hAnsi="Arial" w:cs="Arial"/>
                <w:sz w:val="20"/>
                <w:szCs w:val="20"/>
              </w:rPr>
            </w:pPr>
            <w:r w:rsidRPr="00732042">
              <w:rPr>
                <w:rFonts w:ascii="Arial" w:hAnsi="Arial" w:cs="Arial"/>
                <w:sz w:val="20"/>
                <w:szCs w:val="20"/>
              </w:rPr>
              <w:t xml:space="preserve">Nisse </w:t>
            </w:r>
          </w:p>
        </w:tc>
        <w:tc>
          <w:tcPr>
            <w:tcW w:w="1418" w:type="dxa"/>
            <w:noWrap/>
            <w:hideMark/>
          </w:tcPr>
          <w:p w14:paraId="7E8750E9" w14:textId="6AF0492C" w:rsidR="00720C3B" w:rsidRPr="00732042" w:rsidRDefault="00720C3B" w:rsidP="00720C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47AE">
              <w:t>2</w:t>
            </w:r>
          </w:p>
        </w:tc>
      </w:tr>
      <w:tr w:rsidR="00720C3B" w:rsidRPr="00732042" w14:paraId="4E0F8FD5" w14:textId="77777777" w:rsidTr="00BB4A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dxa"/>
          </w:tcPr>
          <w:p w14:paraId="7A238928" w14:textId="3D2CE12A" w:rsidR="00720C3B" w:rsidRPr="00732042" w:rsidRDefault="00720C3B" w:rsidP="00720C3B">
            <w:pPr>
              <w:rPr>
                <w:rFonts w:ascii="Arial" w:hAnsi="Arial" w:cs="Arial"/>
                <w:sz w:val="20"/>
                <w:szCs w:val="20"/>
              </w:rPr>
            </w:pPr>
            <w:r w:rsidRPr="00732042">
              <w:rPr>
                <w:rFonts w:ascii="Arial" w:hAnsi="Arial" w:cs="Arial"/>
                <w:sz w:val="20"/>
                <w:szCs w:val="20"/>
              </w:rPr>
              <w:t xml:space="preserve">Oudelande </w:t>
            </w:r>
          </w:p>
        </w:tc>
        <w:tc>
          <w:tcPr>
            <w:tcW w:w="1418" w:type="dxa"/>
            <w:noWrap/>
            <w:hideMark/>
          </w:tcPr>
          <w:p w14:paraId="077C7E8D" w14:textId="28F53E5D" w:rsidR="00720C3B" w:rsidRPr="00732042" w:rsidRDefault="00720C3B" w:rsidP="00720C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47AE">
              <w:t>8</w:t>
            </w:r>
          </w:p>
        </w:tc>
      </w:tr>
      <w:tr w:rsidR="00720C3B" w:rsidRPr="00732042" w14:paraId="19F63046" w14:textId="77777777" w:rsidTr="00BB4ABA">
        <w:trPr>
          <w:trHeight w:val="255"/>
        </w:trPr>
        <w:tc>
          <w:tcPr>
            <w:cnfStyle w:val="001000000000" w:firstRow="0" w:lastRow="0" w:firstColumn="1" w:lastColumn="0" w:oddVBand="0" w:evenVBand="0" w:oddHBand="0" w:evenHBand="0" w:firstRowFirstColumn="0" w:firstRowLastColumn="0" w:lastRowFirstColumn="0" w:lastRowLastColumn="0"/>
            <w:tcW w:w="0" w:type="dxa"/>
          </w:tcPr>
          <w:p w14:paraId="50D28F0C" w14:textId="7DC6DB93" w:rsidR="00720C3B" w:rsidRPr="00732042" w:rsidRDefault="00720C3B" w:rsidP="00720C3B">
            <w:pPr>
              <w:rPr>
                <w:rFonts w:ascii="Arial" w:hAnsi="Arial" w:cs="Arial"/>
                <w:sz w:val="20"/>
                <w:szCs w:val="20"/>
              </w:rPr>
            </w:pPr>
            <w:r w:rsidRPr="00732042">
              <w:rPr>
                <w:rFonts w:ascii="Arial" w:hAnsi="Arial" w:cs="Arial"/>
                <w:sz w:val="20"/>
                <w:szCs w:val="20"/>
              </w:rPr>
              <w:t xml:space="preserve">Ovezande </w:t>
            </w:r>
          </w:p>
        </w:tc>
        <w:tc>
          <w:tcPr>
            <w:tcW w:w="1418" w:type="dxa"/>
            <w:noWrap/>
            <w:hideMark/>
          </w:tcPr>
          <w:p w14:paraId="460DC974" w14:textId="662C28C1" w:rsidR="00720C3B" w:rsidRPr="00732042" w:rsidRDefault="00720C3B" w:rsidP="00720C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47AE">
              <w:t>4</w:t>
            </w:r>
          </w:p>
        </w:tc>
      </w:tr>
      <w:tr w:rsidR="00720C3B" w:rsidRPr="00732042" w14:paraId="5915A354" w14:textId="77777777" w:rsidTr="00BB4A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dxa"/>
          </w:tcPr>
          <w:p w14:paraId="78685492" w14:textId="50E29601" w:rsidR="00720C3B" w:rsidRPr="00732042" w:rsidRDefault="00720C3B" w:rsidP="00720C3B">
            <w:pPr>
              <w:rPr>
                <w:rFonts w:ascii="Arial" w:hAnsi="Arial" w:cs="Arial"/>
                <w:sz w:val="20"/>
                <w:szCs w:val="20"/>
              </w:rPr>
            </w:pPr>
            <w:r w:rsidRPr="00732042">
              <w:rPr>
                <w:rFonts w:ascii="Arial" w:hAnsi="Arial" w:cs="Arial"/>
                <w:sz w:val="20"/>
                <w:szCs w:val="20"/>
              </w:rPr>
              <w:t>'s-Gravenpolder</w:t>
            </w:r>
          </w:p>
        </w:tc>
        <w:tc>
          <w:tcPr>
            <w:tcW w:w="1418" w:type="dxa"/>
            <w:noWrap/>
            <w:hideMark/>
          </w:tcPr>
          <w:p w14:paraId="14A6ABB3" w14:textId="584DAA1C" w:rsidR="00720C3B" w:rsidRPr="00732042" w:rsidRDefault="00720C3B" w:rsidP="00720C3B">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947AE">
              <w:t>5</w:t>
            </w:r>
          </w:p>
        </w:tc>
      </w:tr>
      <w:tr w:rsidR="00720C3B" w:rsidRPr="00732042" w14:paraId="4548BD54" w14:textId="77777777" w:rsidTr="00BB4ABA">
        <w:trPr>
          <w:trHeight w:val="255"/>
        </w:trPr>
        <w:tc>
          <w:tcPr>
            <w:cnfStyle w:val="001000000000" w:firstRow="0" w:lastRow="0" w:firstColumn="1" w:lastColumn="0" w:oddVBand="0" w:evenVBand="0" w:oddHBand="0" w:evenHBand="0" w:firstRowFirstColumn="0" w:firstRowLastColumn="0" w:lastRowFirstColumn="0" w:lastRowLastColumn="0"/>
            <w:tcW w:w="0" w:type="dxa"/>
          </w:tcPr>
          <w:p w14:paraId="77A30936" w14:textId="1FA18B18" w:rsidR="00720C3B" w:rsidRPr="00732042" w:rsidRDefault="00720C3B" w:rsidP="00720C3B">
            <w:pPr>
              <w:rPr>
                <w:rFonts w:ascii="Arial" w:hAnsi="Arial" w:cs="Arial"/>
                <w:sz w:val="20"/>
                <w:szCs w:val="20"/>
              </w:rPr>
            </w:pPr>
            <w:r w:rsidRPr="00732042">
              <w:rPr>
                <w:rFonts w:ascii="Arial" w:hAnsi="Arial" w:cs="Arial"/>
                <w:sz w:val="20"/>
                <w:szCs w:val="20"/>
              </w:rPr>
              <w:t>'s-Heerenhoek</w:t>
            </w:r>
          </w:p>
        </w:tc>
        <w:tc>
          <w:tcPr>
            <w:tcW w:w="1418" w:type="dxa"/>
            <w:noWrap/>
            <w:hideMark/>
          </w:tcPr>
          <w:p w14:paraId="2E27BB49" w14:textId="7D8B0C55" w:rsidR="00720C3B" w:rsidRPr="00732042" w:rsidRDefault="00720C3B" w:rsidP="00720C3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947AE">
              <w:t>1</w:t>
            </w:r>
          </w:p>
        </w:tc>
      </w:tr>
    </w:tbl>
    <w:p w14:paraId="3CAA9E93" w14:textId="77777777" w:rsidR="00683179" w:rsidRPr="00732042" w:rsidRDefault="00683179">
      <w:pPr>
        <w:rPr>
          <w:rFonts w:ascii="Arial" w:hAnsi="Arial" w:cs="Arial"/>
          <w:sz w:val="20"/>
          <w:szCs w:val="20"/>
        </w:rPr>
      </w:pPr>
    </w:p>
    <w:tbl>
      <w:tblPr>
        <w:tblStyle w:val="Lijsttabel4-Accent4"/>
        <w:tblW w:w="0" w:type="auto"/>
        <w:tblLook w:val="04A0" w:firstRow="1" w:lastRow="0" w:firstColumn="1" w:lastColumn="0" w:noHBand="0" w:noVBand="1"/>
      </w:tblPr>
      <w:tblGrid>
        <w:gridCol w:w="2254"/>
        <w:gridCol w:w="1427"/>
      </w:tblGrid>
      <w:tr w:rsidR="00683179" w:rsidRPr="00732042" w14:paraId="30B68BA1" w14:textId="77777777" w:rsidTr="00720C3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54" w:type="dxa"/>
            <w:noWrap/>
          </w:tcPr>
          <w:p w14:paraId="36FEBC52" w14:textId="24242308" w:rsidR="00683179" w:rsidRPr="00732042" w:rsidRDefault="00683179">
            <w:pPr>
              <w:rPr>
                <w:rFonts w:ascii="Arial" w:hAnsi="Arial" w:cs="Arial"/>
                <w:sz w:val="20"/>
                <w:szCs w:val="20"/>
              </w:rPr>
            </w:pPr>
            <w:r w:rsidRPr="00732042">
              <w:rPr>
                <w:rFonts w:ascii="Arial" w:hAnsi="Arial" w:cs="Arial"/>
                <w:sz w:val="20"/>
                <w:szCs w:val="20"/>
              </w:rPr>
              <w:t>Totaal</w:t>
            </w:r>
            <w:r w:rsidR="00CB713B" w:rsidRPr="00732042">
              <w:rPr>
                <w:rFonts w:ascii="Arial" w:hAnsi="Arial" w:cs="Arial"/>
                <w:sz w:val="20"/>
                <w:szCs w:val="20"/>
              </w:rPr>
              <w:t xml:space="preserve"> Goes</w:t>
            </w:r>
          </w:p>
        </w:tc>
        <w:tc>
          <w:tcPr>
            <w:tcW w:w="1427" w:type="dxa"/>
            <w:noWrap/>
          </w:tcPr>
          <w:p w14:paraId="658B6BE1" w14:textId="68E5C7DE" w:rsidR="00683179" w:rsidRPr="00732042" w:rsidRDefault="00683179" w:rsidP="0068317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32042">
              <w:rPr>
                <w:rFonts w:ascii="Arial" w:hAnsi="Arial" w:cs="Arial"/>
                <w:sz w:val="20"/>
                <w:szCs w:val="20"/>
              </w:rPr>
              <w:t>1</w:t>
            </w:r>
            <w:r w:rsidR="004D41F9" w:rsidRPr="00732042">
              <w:rPr>
                <w:rFonts w:ascii="Arial" w:hAnsi="Arial" w:cs="Arial"/>
                <w:sz w:val="20"/>
                <w:szCs w:val="20"/>
              </w:rPr>
              <w:t>64</w:t>
            </w:r>
          </w:p>
        </w:tc>
      </w:tr>
      <w:tr w:rsidR="00683179" w:rsidRPr="00732042" w14:paraId="5B38F06F" w14:textId="77777777" w:rsidTr="00720C3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54" w:type="dxa"/>
            <w:noWrap/>
            <w:hideMark/>
          </w:tcPr>
          <w:p w14:paraId="09CE966B" w14:textId="77777777" w:rsidR="00683179" w:rsidRPr="00732042" w:rsidRDefault="00683179">
            <w:pPr>
              <w:rPr>
                <w:rFonts w:ascii="Arial" w:hAnsi="Arial" w:cs="Arial"/>
                <w:sz w:val="20"/>
                <w:szCs w:val="20"/>
              </w:rPr>
            </w:pPr>
            <w:r w:rsidRPr="00732042">
              <w:rPr>
                <w:rFonts w:ascii="Arial" w:hAnsi="Arial" w:cs="Arial"/>
                <w:sz w:val="20"/>
                <w:szCs w:val="20"/>
              </w:rPr>
              <w:t>Goes-Oost</w:t>
            </w:r>
          </w:p>
        </w:tc>
        <w:tc>
          <w:tcPr>
            <w:tcW w:w="1427" w:type="dxa"/>
            <w:noWrap/>
            <w:hideMark/>
          </w:tcPr>
          <w:p w14:paraId="556D3FE4" w14:textId="77777777" w:rsidR="00683179" w:rsidRPr="00732042" w:rsidRDefault="00683179" w:rsidP="006831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2042">
              <w:rPr>
                <w:rFonts w:ascii="Arial" w:hAnsi="Arial" w:cs="Arial"/>
                <w:sz w:val="20"/>
                <w:szCs w:val="20"/>
              </w:rPr>
              <w:t>18</w:t>
            </w:r>
          </w:p>
        </w:tc>
      </w:tr>
      <w:tr w:rsidR="00683179" w:rsidRPr="00732042" w14:paraId="0B1901AB" w14:textId="77777777" w:rsidTr="00720C3B">
        <w:trPr>
          <w:trHeight w:val="255"/>
        </w:trPr>
        <w:tc>
          <w:tcPr>
            <w:cnfStyle w:val="001000000000" w:firstRow="0" w:lastRow="0" w:firstColumn="1" w:lastColumn="0" w:oddVBand="0" w:evenVBand="0" w:oddHBand="0" w:evenHBand="0" w:firstRowFirstColumn="0" w:firstRowLastColumn="0" w:lastRowFirstColumn="0" w:lastRowLastColumn="0"/>
            <w:tcW w:w="2254" w:type="dxa"/>
            <w:noWrap/>
            <w:hideMark/>
          </w:tcPr>
          <w:p w14:paraId="326CADAA" w14:textId="77777777" w:rsidR="00683179" w:rsidRPr="00732042" w:rsidRDefault="00683179">
            <w:pPr>
              <w:rPr>
                <w:rFonts w:ascii="Arial" w:hAnsi="Arial" w:cs="Arial"/>
                <w:sz w:val="20"/>
                <w:szCs w:val="20"/>
              </w:rPr>
            </w:pPr>
            <w:r w:rsidRPr="00732042">
              <w:rPr>
                <w:rFonts w:ascii="Arial" w:hAnsi="Arial" w:cs="Arial"/>
                <w:sz w:val="20"/>
                <w:szCs w:val="20"/>
              </w:rPr>
              <w:t>Goes-Centrum</w:t>
            </w:r>
          </w:p>
        </w:tc>
        <w:tc>
          <w:tcPr>
            <w:tcW w:w="1427" w:type="dxa"/>
            <w:noWrap/>
            <w:hideMark/>
          </w:tcPr>
          <w:p w14:paraId="0E4F1659" w14:textId="31E69AC6" w:rsidR="00683179" w:rsidRPr="00732042" w:rsidRDefault="00683179" w:rsidP="006831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2">
              <w:rPr>
                <w:rFonts w:ascii="Arial" w:hAnsi="Arial" w:cs="Arial"/>
                <w:sz w:val="20"/>
                <w:szCs w:val="20"/>
              </w:rPr>
              <w:t>1</w:t>
            </w:r>
            <w:r w:rsidR="00442D02" w:rsidRPr="00732042">
              <w:rPr>
                <w:rFonts w:ascii="Arial" w:hAnsi="Arial" w:cs="Arial"/>
                <w:sz w:val="20"/>
                <w:szCs w:val="20"/>
              </w:rPr>
              <w:t>0</w:t>
            </w:r>
          </w:p>
        </w:tc>
      </w:tr>
      <w:tr w:rsidR="00683179" w:rsidRPr="00732042" w14:paraId="30EF6A04" w14:textId="77777777" w:rsidTr="00720C3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54" w:type="dxa"/>
            <w:noWrap/>
            <w:hideMark/>
          </w:tcPr>
          <w:p w14:paraId="5961AC79" w14:textId="77777777" w:rsidR="00683179" w:rsidRPr="00732042" w:rsidRDefault="00683179">
            <w:pPr>
              <w:rPr>
                <w:rFonts w:ascii="Arial" w:hAnsi="Arial" w:cs="Arial"/>
                <w:sz w:val="20"/>
                <w:szCs w:val="20"/>
              </w:rPr>
            </w:pPr>
            <w:r w:rsidRPr="00732042">
              <w:rPr>
                <w:rFonts w:ascii="Arial" w:hAnsi="Arial" w:cs="Arial"/>
                <w:sz w:val="20"/>
                <w:szCs w:val="20"/>
              </w:rPr>
              <w:t>Goes-Noordwest</w:t>
            </w:r>
          </w:p>
        </w:tc>
        <w:tc>
          <w:tcPr>
            <w:tcW w:w="1427" w:type="dxa"/>
            <w:noWrap/>
            <w:hideMark/>
          </w:tcPr>
          <w:p w14:paraId="1322965F" w14:textId="118B7814" w:rsidR="00683179" w:rsidRPr="00732042" w:rsidRDefault="00683179" w:rsidP="006831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2042">
              <w:rPr>
                <w:rFonts w:ascii="Arial" w:hAnsi="Arial" w:cs="Arial"/>
                <w:sz w:val="20"/>
                <w:szCs w:val="20"/>
              </w:rPr>
              <w:t>5</w:t>
            </w:r>
            <w:r w:rsidR="00C5498F" w:rsidRPr="00732042">
              <w:rPr>
                <w:rFonts w:ascii="Arial" w:hAnsi="Arial" w:cs="Arial"/>
                <w:sz w:val="20"/>
                <w:szCs w:val="20"/>
              </w:rPr>
              <w:t>0</w:t>
            </w:r>
          </w:p>
        </w:tc>
      </w:tr>
      <w:tr w:rsidR="00683179" w:rsidRPr="00732042" w14:paraId="2D826ECC" w14:textId="77777777" w:rsidTr="00720C3B">
        <w:trPr>
          <w:trHeight w:val="255"/>
        </w:trPr>
        <w:tc>
          <w:tcPr>
            <w:cnfStyle w:val="001000000000" w:firstRow="0" w:lastRow="0" w:firstColumn="1" w:lastColumn="0" w:oddVBand="0" w:evenVBand="0" w:oddHBand="0" w:evenHBand="0" w:firstRowFirstColumn="0" w:firstRowLastColumn="0" w:lastRowFirstColumn="0" w:lastRowLastColumn="0"/>
            <w:tcW w:w="2254" w:type="dxa"/>
            <w:noWrap/>
            <w:hideMark/>
          </w:tcPr>
          <w:p w14:paraId="6BC2FB6F" w14:textId="77777777" w:rsidR="00683179" w:rsidRPr="00732042" w:rsidRDefault="00683179">
            <w:pPr>
              <w:rPr>
                <w:rFonts w:ascii="Arial" w:hAnsi="Arial" w:cs="Arial"/>
                <w:sz w:val="20"/>
                <w:szCs w:val="20"/>
              </w:rPr>
            </w:pPr>
            <w:r w:rsidRPr="00732042">
              <w:rPr>
                <w:rFonts w:ascii="Arial" w:hAnsi="Arial" w:cs="Arial"/>
                <w:sz w:val="20"/>
                <w:szCs w:val="20"/>
              </w:rPr>
              <w:t>Goes-Oost</w:t>
            </w:r>
          </w:p>
        </w:tc>
        <w:tc>
          <w:tcPr>
            <w:tcW w:w="1427" w:type="dxa"/>
            <w:noWrap/>
            <w:hideMark/>
          </w:tcPr>
          <w:p w14:paraId="3234C550" w14:textId="4DD932DD" w:rsidR="00683179" w:rsidRPr="00732042" w:rsidRDefault="00683179" w:rsidP="006831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2">
              <w:rPr>
                <w:rFonts w:ascii="Arial" w:hAnsi="Arial" w:cs="Arial"/>
                <w:sz w:val="20"/>
                <w:szCs w:val="20"/>
              </w:rPr>
              <w:t>2</w:t>
            </w:r>
            <w:r w:rsidR="00C5498F" w:rsidRPr="00732042">
              <w:rPr>
                <w:rFonts w:ascii="Arial" w:hAnsi="Arial" w:cs="Arial"/>
                <w:sz w:val="20"/>
                <w:szCs w:val="20"/>
              </w:rPr>
              <w:t>7</w:t>
            </w:r>
          </w:p>
        </w:tc>
      </w:tr>
      <w:tr w:rsidR="00683179" w:rsidRPr="00732042" w14:paraId="41B78DD7" w14:textId="77777777" w:rsidTr="00720C3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54" w:type="dxa"/>
            <w:noWrap/>
            <w:hideMark/>
          </w:tcPr>
          <w:p w14:paraId="7FE14EB0" w14:textId="4AC178E2" w:rsidR="00683179" w:rsidRPr="00732042" w:rsidRDefault="00683179">
            <w:pPr>
              <w:rPr>
                <w:rFonts w:ascii="Arial" w:hAnsi="Arial" w:cs="Arial"/>
                <w:sz w:val="20"/>
                <w:szCs w:val="20"/>
              </w:rPr>
            </w:pPr>
            <w:r w:rsidRPr="00732042">
              <w:rPr>
                <w:rFonts w:ascii="Arial" w:hAnsi="Arial" w:cs="Arial"/>
                <w:sz w:val="20"/>
                <w:szCs w:val="20"/>
              </w:rPr>
              <w:t>Goes-Zuid</w:t>
            </w:r>
          </w:p>
        </w:tc>
        <w:tc>
          <w:tcPr>
            <w:tcW w:w="1427" w:type="dxa"/>
            <w:noWrap/>
            <w:hideMark/>
          </w:tcPr>
          <w:p w14:paraId="0194BA31" w14:textId="6C790E83" w:rsidR="00683179" w:rsidRPr="00732042" w:rsidRDefault="007E36E8" w:rsidP="006831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2042">
              <w:rPr>
                <w:rFonts w:ascii="Arial" w:hAnsi="Arial" w:cs="Arial"/>
                <w:sz w:val="20"/>
                <w:szCs w:val="20"/>
              </w:rPr>
              <w:t>5</w:t>
            </w:r>
          </w:p>
        </w:tc>
      </w:tr>
      <w:tr w:rsidR="00683179" w:rsidRPr="00732042" w14:paraId="6177086E" w14:textId="77777777" w:rsidTr="00720C3B">
        <w:trPr>
          <w:trHeight w:val="255"/>
        </w:trPr>
        <w:tc>
          <w:tcPr>
            <w:cnfStyle w:val="001000000000" w:firstRow="0" w:lastRow="0" w:firstColumn="1" w:lastColumn="0" w:oddVBand="0" w:evenVBand="0" w:oddHBand="0" w:evenHBand="0" w:firstRowFirstColumn="0" w:firstRowLastColumn="0" w:lastRowFirstColumn="0" w:lastRowLastColumn="0"/>
            <w:tcW w:w="2254" w:type="dxa"/>
            <w:noWrap/>
            <w:hideMark/>
          </w:tcPr>
          <w:p w14:paraId="39C9591C" w14:textId="77777777" w:rsidR="00683179" w:rsidRPr="00732042" w:rsidRDefault="00683179">
            <w:pPr>
              <w:rPr>
                <w:rFonts w:ascii="Arial" w:hAnsi="Arial" w:cs="Arial"/>
                <w:sz w:val="20"/>
                <w:szCs w:val="20"/>
              </w:rPr>
            </w:pPr>
            <w:r w:rsidRPr="00732042">
              <w:rPr>
                <w:rFonts w:ascii="Arial" w:hAnsi="Arial" w:cs="Arial"/>
                <w:sz w:val="20"/>
                <w:szCs w:val="20"/>
              </w:rPr>
              <w:t>Goes-West</w:t>
            </w:r>
          </w:p>
        </w:tc>
        <w:tc>
          <w:tcPr>
            <w:tcW w:w="1427" w:type="dxa"/>
            <w:noWrap/>
            <w:hideMark/>
          </w:tcPr>
          <w:p w14:paraId="7C6C4A9B" w14:textId="0ECA0B6A" w:rsidR="00683179" w:rsidRPr="00732042" w:rsidRDefault="007E36E8" w:rsidP="006831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2">
              <w:rPr>
                <w:rFonts w:ascii="Arial" w:hAnsi="Arial" w:cs="Arial"/>
                <w:sz w:val="20"/>
                <w:szCs w:val="20"/>
              </w:rPr>
              <w:t>4</w:t>
            </w:r>
          </w:p>
        </w:tc>
      </w:tr>
      <w:tr w:rsidR="00683179" w:rsidRPr="00732042" w14:paraId="6A2295B5" w14:textId="77777777" w:rsidTr="00720C3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54" w:type="dxa"/>
            <w:noWrap/>
            <w:hideMark/>
          </w:tcPr>
          <w:p w14:paraId="2E8B41FF" w14:textId="77777777" w:rsidR="00683179" w:rsidRPr="00732042" w:rsidRDefault="00683179">
            <w:pPr>
              <w:rPr>
                <w:rFonts w:ascii="Arial" w:hAnsi="Arial" w:cs="Arial"/>
                <w:sz w:val="20"/>
                <w:szCs w:val="20"/>
              </w:rPr>
            </w:pPr>
            <w:r w:rsidRPr="00732042">
              <w:rPr>
                <w:rFonts w:ascii="Arial" w:hAnsi="Arial" w:cs="Arial"/>
                <w:sz w:val="20"/>
                <w:szCs w:val="20"/>
              </w:rPr>
              <w:t>Industrieterrein-haven</w:t>
            </w:r>
          </w:p>
        </w:tc>
        <w:tc>
          <w:tcPr>
            <w:tcW w:w="1427" w:type="dxa"/>
            <w:noWrap/>
            <w:hideMark/>
          </w:tcPr>
          <w:p w14:paraId="2F6FABE7" w14:textId="77777777" w:rsidR="00683179" w:rsidRPr="00732042" w:rsidRDefault="00683179" w:rsidP="006831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2042">
              <w:rPr>
                <w:rFonts w:ascii="Arial" w:hAnsi="Arial" w:cs="Arial"/>
                <w:sz w:val="20"/>
                <w:szCs w:val="20"/>
              </w:rPr>
              <w:t>2</w:t>
            </w:r>
          </w:p>
        </w:tc>
      </w:tr>
      <w:tr w:rsidR="00683179" w:rsidRPr="00732042" w14:paraId="1A5B5A8E" w14:textId="77777777" w:rsidTr="00720C3B">
        <w:trPr>
          <w:trHeight w:val="255"/>
        </w:trPr>
        <w:tc>
          <w:tcPr>
            <w:cnfStyle w:val="001000000000" w:firstRow="0" w:lastRow="0" w:firstColumn="1" w:lastColumn="0" w:oddVBand="0" w:evenVBand="0" w:oddHBand="0" w:evenHBand="0" w:firstRowFirstColumn="0" w:firstRowLastColumn="0" w:lastRowFirstColumn="0" w:lastRowLastColumn="0"/>
            <w:tcW w:w="2254" w:type="dxa"/>
            <w:noWrap/>
            <w:hideMark/>
          </w:tcPr>
          <w:p w14:paraId="4BD623F5" w14:textId="77777777" w:rsidR="00683179" w:rsidRPr="00732042" w:rsidRDefault="00683179">
            <w:pPr>
              <w:rPr>
                <w:rFonts w:ascii="Arial" w:hAnsi="Arial" w:cs="Arial"/>
                <w:sz w:val="20"/>
                <w:szCs w:val="20"/>
              </w:rPr>
            </w:pPr>
            <w:r w:rsidRPr="00732042">
              <w:rPr>
                <w:rFonts w:ascii="Arial" w:hAnsi="Arial" w:cs="Arial"/>
                <w:sz w:val="20"/>
                <w:szCs w:val="20"/>
              </w:rPr>
              <w:t>Kattendijke</w:t>
            </w:r>
          </w:p>
        </w:tc>
        <w:tc>
          <w:tcPr>
            <w:tcW w:w="1427" w:type="dxa"/>
            <w:noWrap/>
            <w:hideMark/>
          </w:tcPr>
          <w:p w14:paraId="712E5AB9" w14:textId="77777777" w:rsidR="00683179" w:rsidRPr="00732042" w:rsidRDefault="00683179" w:rsidP="006831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2">
              <w:rPr>
                <w:rFonts w:ascii="Arial" w:hAnsi="Arial" w:cs="Arial"/>
                <w:sz w:val="20"/>
                <w:szCs w:val="20"/>
              </w:rPr>
              <w:t>1</w:t>
            </w:r>
          </w:p>
        </w:tc>
      </w:tr>
      <w:tr w:rsidR="00683179" w:rsidRPr="00732042" w14:paraId="2FE5B2D0" w14:textId="77777777" w:rsidTr="00720C3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54" w:type="dxa"/>
            <w:noWrap/>
            <w:hideMark/>
          </w:tcPr>
          <w:p w14:paraId="3DADAA11" w14:textId="77777777" w:rsidR="00683179" w:rsidRPr="00732042" w:rsidRDefault="00683179">
            <w:pPr>
              <w:rPr>
                <w:rFonts w:ascii="Arial" w:hAnsi="Arial" w:cs="Arial"/>
                <w:sz w:val="20"/>
                <w:szCs w:val="20"/>
              </w:rPr>
            </w:pPr>
            <w:r w:rsidRPr="00732042">
              <w:rPr>
                <w:rFonts w:ascii="Arial" w:hAnsi="Arial" w:cs="Arial"/>
                <w:sz w:val="20"/>
                <w:szCs w:val="20"/>
              </w:rPr>
              <w:t>Kloetinge</w:t>
            </w:r>
          </w:p>
        </w:tc>
        <w:tc>
          <w:tcPr>
            <w:tcW w:w="1427" w:type="dxa"/>
            <w:noWrap/>
            <w:hideMark/>
          </w:tcPr>
          <w:p w14:paraId="4A6215A8" w14:textId="77777777" w:rsidR="00683179" w:rsidRPr="00732042" w:rsidRDefault="00683179" w:rsidP="006831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2042">
              <w:rPr>
                <w:rFonts w:ascii="Arial" w:hAnsi="Arial" w:cs="Arial"/>
                <w:sz w:val="20"/>
                <w:szCs w:val="20"/>
              </w:rPr>
              <w:t>5</w:t>
            </w:r>
          </w:p>
        </w:tc>
      </w:tr>
      <w:tr w:rsidR="00683179" w:rsidRPr="00732042" w14:paraId="6AE3075A" w14:textId="77777777" w:rsidTr="00720C3B">
        <w:trPr>
          <w:trHeight w:val="255"/>
        </w:trPr>
        <w:tc>
          <w:tcPr>
            <w:cnfStyle w:val="001000000000" w:firstRow="0" w:lastRow="0" w:firstColumn="1" w:lastColumn="0" w:oddVBand="0" w:evenVBand="0" w:oddHBand="0" w:evenHBand="0" w:firstRowFirstColumn="0" w:firstRowLastColumn="0" w:lastRowFirstColumn="0" w:lastRowLastColumn="0"/>
            <w:tcW w:w="2254" w:type="dxa"/>
            <w:noWrap/>
            <w:hideMark/>
          </w:tcPr>
          <w:p w14:paraId="3C77E8C8" w14:textId="77777777" w:rsidR="00683179" w:rsidRPr="00732042" w:rsidRDefault="00683179">
            <w:pPr>
              <w:rPr>
                <w:rFonts w:ascii="Arial" w:hAnsi="Arial" w:cs="Arial"/>
                <w:sz w:val="20"/>
                <w:szCs w:val="20"/>
              </w:rPr>
            </w:pPr>
            <w:r w:rsidRPr="00732042">
              <w:rPr>
                <w:rFonts w:ascii="Arial" w:hAnsi="Arial" w:cs="Arial"/>
                <w:sz w:val="20"/>
                <w:szCs w:val="20"/>
              </w:rPr>
              <w:t>s-Heer-Arendskerke</w:t>
            </w:r>
          </w:p>
        </w:tc>
        <w:tc>
          <w:tcPr>
            <w:tcW w:w="1427" w:type="dxa"/>
            <w:noWrap/>
            <w:hideMark/>
          </w:tcPr>
          <w:p w14:paraId="5F2A0A89" w14:textId="13A93911" w:rsidR="00683179" w:rsidRPr="00732042" w:rsidRDefault="00074CCA" w:rsidP="006831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2">
              <w:rPr>
                <w:rFonts w:ascii="Arial" w:hAnsi="Arial" w:cs="Arial"/>
                <w:sz w:val="20"/>
                <w:szCs w:val="20"/>
              </w:rPr>
              <w:t>13</w:t>
            </w:r>
          </w:p>
        </w:tc>
      </w:tr>
      <w:tr w:rsidR="00683179" w:rsidRPr="00732042" w14:paraId="35E9D7C9" w14:textId="77777777" w:rsidTr="00720C3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54" w:type="dxa"/>
            <w:noWrap/>
            <w:hideMark/>
          </w:tcPr>
          <w:p w14:paraId="229E02E1" w14:textId="77777777" w:rsidR="00683179" w:rsidRPr="00732042" w:rsidRDefault="00683179">
            <w:pPr>
              <w:rPr>
                <w:rFonts w:ascii="Arial" w:hAnsi="Arial" w:cs="Arial"/>
                <w:sz w:val="20"/>
                <w:szCs w:val="20"/>
              </w:rPr>
            </w:pPr>
            <w:r w:rsidRPr="00732042">
              <w:rPr>
                <w:rFonts w:ascii="Arial" w:hAnsi="Arial" w:cs="Arial"/>
                <w:sz w:val="20"/>
                <w:szCs w:val="20"/>
              </w:rPr>
              <w:t>s-Heer-Hendrikskinderen</w:t>
            </w:r>
          </w:p>
        </w:tc>
        <w:tc>
          <w:tcPr>
            <w:tcW w:w="1427" w:type="dxa"/>
            <w:noWrap/>
            <w:hideMark/>
          </w:tcPr>
          <w:p w14:paraId="22E13CE5" w14:textId="77777777" w:rsidR="00683179" w:rsidRPr="00732042" w:rsidRDefault="00683179" w:rsidP="006831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2042">
              <w:rPr>
                <w:rFonts w:ascii="Arial" w:hAnsi="Arial" w:cs="Arial"/>
                <w:sz w:val="20"/>
                <w:szCs w:val="20"/>
              </w:rPr>
              <w:t>9</w:t>
            </w:r>
          </w:p>
        </w:tc>
      </w:tr>
      <w:tr w:rsidR="00683179" w:rsidRPr="00732042" w14:paraId="4906AA34" w14:textId="77777777" w:rsidTr="00720C3B">
        <w:trPr>
          <w:trHeight w:val="255"/>
        </w:trPr>
        <w:tc>
          <w:tcPr>
            <w:cnfStyle w:val="001000000000" w:firstRow="0" w:lastRow="0" w:firstColumn="1" w:lastColumn="0" w:oddVBand="0" w:evenVBand="0" w:oddHBand="0" w:evenHBand="0" w:firstRowFirstColumn="0" w:firstRowLastColumn="0" w:lastRowFirstColumn="0" w:lastRowLastColumn="0"/>
            <w:tcW w:w="2254" w:type="dxa"/>
            <w:noWrap/>
            <w:hideMark/>
          </w:tcPr>
          <w:p w14:paraId="67081581" w14:textId="4EBFAD91" w:rsidR="00683179" w:rsidRPr="00732042" w:rsidRDefault="00683179">
            <w:pPr>
              <w:rPr>
                <w:rFonts w:ascii="Arial" w:hAnsi="Arial" w:cs="Arial"/>
                <w:sz w:val="20"/>
                <w:szCs w:val="20"/>
              </w:rPr>
            </w:pPr>
            <w:r w:rsidRPr="00732042">
              <w:rPr>
                <w:rFonts w:ascii="Arial" w:hAnsi="Arial" w:cs="Arial"/>
                <w:sz w:val="20"/>
                <w:szCs w:val="20"/>
              </w:rPr>
              <w:t>Wilhelminadorp</w:t>
            </w:r>
          </w:p>
        </w:tc>
        <w:tc>
          <w:tcPr>
            <w:tcW w:w="1427" w:type="dxa"/>
            <w:noWrap/>
            <w:hideMark/>
          </w:tcPr>
          <w:p w14:paraId="3C2DEDC0" w14:textId="77777777" w:rsidR="00683179" w:rsidRPr="00732042" w:rsidRDefault="00683179" w:rsidP="006831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2">
              <w:rPr>
                <w:rFonts w:ascii="Arial" w:hAnsi="Arial" w:cs="Arial"/>
                <w:sz w:val="20"/>
                <w:szCs w:val="20"/>
              </w:rPr>
              <w:t>1</w:t>
            </w:r>
          </w:p>
        </w:tc>
      </w:tr>
      <w:tr w:rsidR="00683179" w:rsidRPr="00732042" w14:paraId="42BDA79E" w14:textId="77777777" w:rsidTr="00720C3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254" w:type="dxa"/>
            <w:noWrap/>
            <w:hideMark/>
          </w:tcPr>
          <w:p w14:paraId="1FBC635C" w14:textId="77777777" w:rsidR="00683179" w:rsidRPr="00732042" w:rsidRDefault="00683179">
            <w:pPr>
              <w:rPr>
                <w:rFonts w:ascii="Arial" w:hAnsi="Arial" w:cs="Arial"/>
                <w:sz w:val="20"/>
                <w:szCs w:val="20"/>
              </w:rPr>
            </w:pPr>
            <w:proofErr w:type="spellStart"/>
            <w:r w:rsidRPr="00732042">
              <w:rPr>
                <w:rFonts w:ascii="Arial" w:hAnsi="Arial" w:cs="Arial"/>
                <w:sz w:val="20"/>
                <w:szCs w:val="20"/>
              </w:rPr>
              <w:t>Wolhpaartsdijk</w:t>
            </w:r>
            <w:proofErr w:type="spellEnd"/>
          </w:p>
        </w:tc>
        <w:tc>
          <w:tcPr>
            <w:tcW w:w="1427" w:type="dxa"/>
            <w:noWrap/>
            <w:hideMark/>
          </w:tcPr>
          <w:p w14:paraId="193C8B6E" w14:textId="77777777" w:rsidR="00683179" w:rsidRPr="00732042" w:rsidRDefault="00683179" w:rsidP="006831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2042">
              <w:rPr>
                <w:rFonts w:ascii="Arial" w:hAnsi="Arial" w:cs="Arial"/>
                <w:sz w:val="20"/>
                <w:szCs w:val="20"/>
              </w:rPr>
              <w:t>19</w:t>
            </w:r>
          </w:p>
        </w:tc>
      </w:tr>
    </w:tbl>
    <w:p w14:paraId="27E2D622" w14:textId="77777777" w:rsidR="00C90C28" w:rsidRPr="00732042" w:rsidRDefault="00C90C28">
      <w:pPr>
        <w:rPr>
          <w:rFonts w:ascii="Arial" w:hAnsi="Arial" w:cs="Arial"/>
          <w:sz w:val="20"/>
          <w:szCs w:val="20"/>
        </w:rPr>
      </w:pPr>
    </w:p>
    <w:tbl>
      <w:tblPr>
        <w:tblStyle w:val="Lijsttabel4-Accent4"/>
        <w:tblW w:w="0" w:type="auto"/>
        <w:tblLook w:val="04A0" w:firstRow="1" w:lastRow="0" w:firstColumn="1" w:lastColumn="0" w:noHBand="0" w:noVBand="1"/>
      </w:tblPr>
      <w:tblGrid>
        <w:gridCol w:w="2263"/>
        <w:gridCol w:w="1418"/>
      </w:tblGrid>
      <w:tr w:rsidR="00CB713B" w:rsidRPr="00732042" w14:paraId="6BA8CABE" w14:textId="77777777" w:rsidTr="00720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E8198DB" w14:textId="7AC17C48" w:rsidR="00CB713B" w:rsidRPr="00732042" w:rsidRDefault="00CB713B">
            <w:pPr>
              <w:rPr>
                <w:rFonts w:ascii="Arial" w:hAnsi="Arial" w:cs="Arial"/>
                <w:sz w:val="20"/>
                <w:szCs w:val="20"/>
              </w:rPr>
            </w:pPr>
            <w:r w:rsidRPr="00732042">
              <w:rPr>
                <w:rFonts w:ascii="Arial" w:hAnsi="Arial" w:cs="Arial"/>
                <w:sz w:val="20"/>
                <w:szCs w:val="20"/>
              </w:rPr>
              <w:t>Totaal Kapelle</w:t>
            </w:r>
          </w:p>
        </w:tc>
        <w:tc>
          <w:tcPr>
            <w:tcW w:w="1418" w:type="dxa"/>
          </w:tcPr>
          <w:p w14:paraId="0CD1E772" w14:textId="1E46078B" w:rsidR="00CB713B" w:rsidRPr="00732042" w:rsidRDefault="00FA3E1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32042">
              <w:rPr>
                <w:rFonts w:ascii="Arial" w:hAnsi="Arial" w:cs="Arial"/>
                <w:sz w:val="20"/>
                <w:szCs w:val="20"/>
              </w:rPr>
              <w:t>18</w:t>
            </w:r>
          </w:p>
        </w:tc>
      </w:tr>
      <w:tr w:rsidR="00CB713B" w:rsidRPr="00732042" w14:paraId="1FDD4CC5" w14:textId="77777777" w:rsidTr="0072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576BC0E" w14:textId="2D2C409A" w:rsidR="00CB713B" w:rsidRPr="00732042" w:rsidRDefault="00CB713B">
            <w:pPr>
              <w:rPr>
                <w:rFonts w:ascii="Arial" w:hAnsi="Arial" w:cs="Arial"/>
                <w:sz w:val="20"/>
                <w:szCs w:val="20"/>
              </w:rPr>
            </w:pPr>
            <w:r w:rsidRPr="00732042">
              <w:rPr>
                <w:rFonts w:ascii="Arial" w:hAnsi="Arial" w:cs="Arial"/>
                <w:sz w:val="20"/>
                <w:szCs w:val="20"/>
              </w:rPr>
              <w:t>Kapelle</w:t>
            </w:r>
          </w:p>
        </w:tc>
        <w:tc>
          <w:tcPr>
            <w:tcW w:w="1418" w:type="dxa"/>
          </w:tcPr>
          <w:p w14:paraId="7719479D" w14:textId="141225F3" w:rsidR="00CB713B" w:rsidRPr="00732042" w:rsidRDefault="0095652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2042">
              <w:rPr>
                <w:rFonts w:ascii="Arial" w:hAnsi="Arial" w:cs="Arial"/>
                <w:sz w:val="20"/>
                <w:szCs w:val="20"/>
              </w:rPr>
              <w:t>10</w:t>
            </w:r>
          </w:p>
        </w:tc>
      </w:tr>
      <w:tr w:rsidR="00CB713B" w:rsidRPr="00732042" w14:paraId="6DD073C5" w14:textId="77777777" w:rsidTr="00720C3B">
        <w:tc>
          <w:tcPr>
            <w:cnfStyle w:val="001000000000" w:firstRow="0" w:lastRow="0" w:firstColumn="1" w:lastColumn="0" w:oddVBand="0" w:evenVBand="0" w:oddHBand="0" w:evenHBand="0" w:firstRowFirstColumn="0" w:firstRowLastColumn="0" w:lastRowFirstColumn="0" w:lastRowLastColumn="0"/>
            <w:tcW w:w="2263" w:type="dxa"/>
          </w:tcPr>
          <w:p w14:paraId="07D6E96D" w14:textId="5DC06024" w:rsidR="00CB713B" w:rsidRPr="00732042" w:rsidRDefault="00CB713B">
            <w:pPr>
              <w:rPr>
                <w:rFonts w:ascii="Arial" w:hAnsi="Arial" w:cs="Arial"/>
                <w:sz w:val="20"/>
                <w:szCs w:val="20"/>
              </w:rPr>
            </w:pPr>
            <w:r w:rsidRPr="00732042">
              <w:rPr>
                <w:rFonts w:ascii="Arial" w:hAnsi="Arial" w:cs="Arial"/>
                <w:sz w:val="20"/>
                <w:szCs w:val="20"/>
              </w:rPr>
              <w:t>Schore</w:t>
            </w:r>
          </w:p>
        </w:tc>
        <w:tc>
          <w:tcPr>
            <w:tcW w:w="1418" w:type="dxa"/>
          </w:tcPr>
          <w:p w14:paraId="5AC5B57D" w14:textId="000783B8" w:rsidR="00CB713B" w:rsidRPr="00732042" w:rsidRDefault="00FA3E1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2">
              <w:rPr>
                <w:rFonts w:ascii="Arial" w:hAnsi="Arial" w:cs="Arial"/>
                <w:sz w:val="20"/>
                <w:szCs w:val="20"/>
              </w:rPr>
              <w:t>2</w:t>
            </w:r>
          </w:p>
        </w:tc>
      </w:tr>
      <w:tr w:rsidR="00CB713B" w:rsidRPr="00732042" w14:paraId="68D45AD0" w14:textId="77777777" w:rsidTr="0072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0F633F7" w14:textId="70422477" w:rsidR="00CB713B" w:rsidRPr="00732042" w:rsidRDefault="00CB713B">
            <w:pPr>
              <w:rPr>
                <w:rFonts w:ascii="Arial" w:hAnsi="Arial" w:cs="Arial"/>
                <w:sz w:val="20"/>
                <w:szCs w:val="20"/>
              </w:rPr>
            </w:pPr>
            <w:r w:rsidRPr="00732042">
              <w:rPr>
                <w:rFonts w:ascii="Arial" w:hAnsi="Arial" w:cs="Arial"/>
                <w:sz w:val="20"/>
                <w:szCs w:val="20"/>
              </w:rPr>
              <w:t>Wemeldinge</w:t>
            </w:r>
          </w:p>
        </w:tc>
        <w:tc>
          <w:tcPr>
            <w:tcW w:w="1418" w:type="dxa"/>
          </w:tcPr>
          <w:p w14:paraId="30347E0C" w14:textId="24735267" w:rsidR="00CB713B" w:rsidRPr="00732042" w:rsidRDefault="00FA3E1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2042">
              <w:rPr>
                <w:rFonts w:ascii="Arial" w:hAnsi="Arial" w:cs="Arial"/>
                <w:sz w:val="20"/>
                <w:szCs w:val="20"/>
              </w:rPr>
              <w:t>6</w:t>
            </w:r>
          </w:p>
        </w:tc>
      </w:tr>
    </w:tbl>
    <w:p w14:paraId="79575583" w14:textId="77777777" w:rsidR="00271D74" w:rsidRPr="00732042" w:rsidRDefault="00271D74">
      <w:pPr>
        <w:rPr>
          <w:rFonts w:ascii="Arial" w:hAnsi="Arial" w:cs="Arial"/>
          <w:sz w:val="20"/>
          <w:szCs w:val="20"/>
        </w:rPr>
      </w:pPr>
    </w:p>
    <w:tbl>
      <w:tblPr>
        <w:tblStyle w:val="Lijsttabel4-Accent4"/>
        <w:tblW w:w="0" w:type="auto"/>
        <w:tblLook w:val="04A0" w:firstRow="1" w:lastRow="0" w:firstColumn="1" w:lastColumn="0" w:noHBand="0" w:noVBand="1"/>
      </w:tblPr>
      <w:tblGrid>
        <w:gridCol w:w="2547"/>
        <w:gridCol w:w="1134"/>
      </w:tblGrid>
      <w:tr w:rsidR="00271D74" w:rsidRPr="00732042" w14:paraId="7FC97382" w14:textId="77777777" w:rsidTr="00720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8C1B5FD" w14:textId="6E373764" w:rsidR="00271D74" w:rsidRPr="00732042" w:rsidRDefault="00271D74">
            <w:pPr>
              <w:rPr>
                <w:rFonts w:ascii="Arial" w:hAnsi="Arial" w:cs="Arial"/>
                <w:sz w:val="20"/>
                <w:szCs w:val="20"/>
              </w:rPr>
            </w:pPr>
            <w:r w:rsidRPr="00732042">
              <w:rPr>
                <w:rFonts w:ascii="Arial" w:hAnsi="Arial" w:cs="Arial"/>
                <w:sz w:val="20"/>
                <w:szCs w:val="20"/>
              </w:rPr>
              <w:t>Totaal Noord Beveland</w:t>
            </w:r>
          </w:p>
        </w:tc>
        <w:tc>
          <w:tcPr>
            <w:tcW w:w="1134" w:type="dxa"/>
          </w:tcPr>
          <w:p w14:paraId="5A6F6D85" w14:textId="0294D228" w:rsidR="00271D74" w:rsidRPr="00732042" w:rsidRDefault="009B2732">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32042">
              <w:rPr>
                <w:rFonts w:ascii="Arial" w:hAnsi="Arial" w:cs="Arial"/>
                <w:sz w:val="20"/>
                <w:szCs w:val="20"/>
              </w:rPr>
              <w:t>49</w:t>
            </w:r>
          </w:p>
        </w:tc>
      </w:tr>
      <w:tr w:rsidR="00271D74" w:rsidRPr="00732042" w14:paraId="45070301" w14:textId="77777777" w:rsidTr="0072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E614D84" w14:textId="4F80855A" w:rsidR="00271D74" w:rsidRPr="00732042" w:rsidRDefault="00271D74">
            <w:pPr>
              <w:rPr>
                <w:rFonts w:ascii="Arial" w:hAnsi="Arial" w:cs="Arial"/>
                <w:sz w:val="20"/>
                <w:szCs w:val="20"/>
              </w:rPr>
            </w:pPr>
            <w:r w:rsidRPr="00732042">
              <w:rPr>
                <w:rFonts w:ascii="Arial" w:hAnsi="Arial" w:cs="Arial"/>
                <w:sz w:val="20"/>
                <w:szCs w:val="20"/>
              </w:rPr>
              <w:t>Colijnsplaat</w:t>
            </w:r>
          </w:p>
        </w:tc>
        <w:tc>
          <w:tcPr>
            <w:tcW w:w="1134" w:type="dxa"/>
          </w:tcPr>
          <w:p w14:paraId="25E7B492" w14:textId="6BBD9D46" w:rsidR="00271D74" w:rsidRPr="00732042" w:rsidRDefault="00CA35B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2042">
              <w:rPr>
                <w:rFonts w:ascii="Arial" w:hAnsi="Arial" w:cs="Arial"/>
                <w:sz w:val="20"/>
                <w:szCs w:val="20"/>
              </w:rPr>
              <w:t>12</w:t>
            </w:r>
          </w:p>
        </w:tc>
      </w:tr>
      <w:tr w:rsidR="00271D74" w:rsidRPr="00732042" w14:paraId="73FF1290" w14:textId="77777777" w:rsidTr="00720C3B">
        <w:tc>
          <w:tcPr>
            <w:cnfStyle w:val="001000000000" w:firstRow="0" w:lastRow="0" w:firstColumn="1" w:lastColumn="0" w:oddVBand="0" w:evenVBand="0" w:oddHBand="0" w:evenHBand="0" w:firstRowFirstColumn="0" w:firstRowLastColumn="0" w:lastRowFirstColumn="0" w:lastRowLastColumn="0"/>
            <w:tcW w:w="2547" w:type="dxa"/>
          </w:tcPr>
          <w:p w14:paraId="390B1F85" w14:textId="572EFB54" w:rsidR="00271D74" w:rsidRPr="00732042" w:rsidRDefault="00271D74">
            <w:pPr>
              <w:rPr>
                <w:rFonts w:ascii="Arial" w:hAnsi="Arial" w:cs="Arial"/>
                <w:sz w:val="20"/>
                <w:szCs w:val="20"/>
              </w:rPr>
            </w:pPr>
            <w:r w:rsidRPr="00732042">
              <w:rPr>
                <w:rFonts w:ascii="Arial" w:hAnsi="Arial" w:cs="Arial"/>
                <w:sz w:val="20"/>
                <w:szCs w:val="20"/>
              </w:rPr>
              <w:t>Geer</w:t>
            </w:r>
            <w:r w:rsidR="00CA35BD" w:rsidRPr="00732042">
              <w:rPr>
                <w:rFonts w:ascii="Arial" w:hAnsi="Arial" w:cs="Arial"/>
                <w:sz w:val="20"/>
                <w:szCs w:val="20"/>
              </w:rPr>
              <w:t>s</w:t>
            </w:r>
            <w:r w:rsidRPr="00732042">
              <w:rPr>
                <w:rFonts w:ascii="Arial" w:hAnsi="Arial" w:cs="Arial"/>
                <w:sz w:val="20"/>
                <w:szCs w:val="20"/>
              </w:rPr>
              <w:t>rijk</w:t>
            </w:r>
          </w:p>
        </w:tc>
        <w:tc>
          <w:tcPr>
            <w:tcW w:w="1134" w:type="dxa"/>
          </w:tcPr>
          <w:p w14:paraId="7AC50934" w14:textId="2C7CD7F0" w:rsidR="00271D74" w:rsidRPr="00732042" w:rsidRDefault="00CA35B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2">
              <w:rPr>
                <w:rFonts w:ascii="Arial" w:hAnsi="Arial" w:cs="Arial"/>
                <w:sz w:val="20"/>
                <w:szCs w:val="20"/>
              </w:rPr>
              <w:t>3</w:t>
            </w:r>
          </w:p>
        </w:tc>
      </w:tr>
      <w:tr w:rsidR="00271D74" w:rsidRPr="00732042" w14:paraId="2F5C82A2" w14:textId="77777777" w:rsidTr="0072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B781620" w14:textId="61F59E1C" w:rsidR="00271D74" w:rsidRPr="00732042" w:rsidRDefault="00271D74">
            <w:pPr>
              <w:rPr>
                <w:rFonts w:ascii="Arial" w:hAnsi="Arial" w:cs="Arial"/>
                <w:sz w:val="20"/>
                <w:szCs w:val="20"/>
              </w:rPr>
            </w:pPr>
            <w:r w:rsidRPr="00732042">
              <w:rPr>
                <w:rFonts w:ascii="Arial" w:hAnsi="Arial" w:cs="Arial"/>
                <w:sz w:val="20"/>
                <w:szCs w:val="20"/>
              </w:rPr>
              <w:t>Kamperland</w:t>
            </w:r>
          </w:p>
        </w:tc>
        <w:tc>
          <w:tcPr>
            <w:tcW w:w="1134" w:type="dxa"/>
          </w:tcPr>
          <w:p w14:paraId="68F58E2F" w14:textId="4CC5B674" w:rsidR="00271D74" w:rsidRPr="00732042" w:rsidRDefault="00CA35B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2042">
              <w:rPr>
                <w:rFonts w:ascii="Arial" w:hAnsi="Arial" w:cs="Arial"/>
                <w:sz w:val="20"/>
                <w:szCs w:val="20"/>
              </w:rPr>
              <w:t>9</w:t>
            </w:r>
          </w:p>
        </w:tc>
      </w:tr>
      <w:tr w:rsidR="00271D74" w:rsidRPr="00732042" w14:paraId="1D94B70F" w14:textId="77777777" w:rsidTr="00720C3B">
        <w:tc>
          <w:tcPr>
            <w:cnfStyle w:val="001000000000" w:firstRow="0" w:lastRow="0" w:firstColumn="1" w:lastColumn="0" w:oddVBand="0" w:evenVBand="0" w:oddHBand="0" w:evenHBand="0" w:firstRowFirstColumn="0" w:firstRowLastColumn="0" w:lastRowFirstColumn="0" w:lastRowLastColumn="0"/>
            <w:tcW w:w="2547" w:type="dxa"/>
          </w:tcPr>
          <w:p w14:paraId="0B0C475D" w14:textId="3CEAB003" w:rsidR="00271D74" w:rsidRPr="00732042" w:rsidRDefault="00271D74">
            <w:pPr>
              <w:rPr>
                <w:rFonts w:ascii="Arial" w:hAnsi="Arial" w:cs="Arial"/>
                <w:sz w:val="20"/>
                <w:szCs w:val="20"/>
              </w:rPr>
            </w:pPr>
            <w:r w:rsidRPr="00732042">
              <w:rPr>
                <w:rFonts w:ascii="Arial" w:hAnsi="Arial" w:cs="Arial"/>
                <w:sz w:val="20"/>
                <w:szCs w:val="20"/>
              </w:rPr>
              <w:t>Kats</w:t>
            </w:r>
          </w:p>
        </w:tc>
        <w:tc>
          <w:tcPr>
            <w:tcW w:w="1134" w:type="dxa"/>
          </w:tcPr>
          <w:p w14:paraId="711A6B56" w14:textId="51FC57FA" w:rsidR="00271D74" w:rsidRPr="00732042" w:rsidRDefault="00035A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2">
              <w:rPr>
                <w:rFonts w:ascii="Arial" w:hAnsi="Arial" w:cs="Arial"/>
                <w:sz w:val="20"/>
                <w:szCs w:val="20"/>
              </w:rPr>
              <w:t>1</w:t>
            </w:r>
          </w:p>
        </w:tc>
      </w:tr>
      <w:tr w:rsidR="00271D74" w:rsidRPr="00732042" w14:paraId="36EAE30C" w14:textId="77777777" w:rsidTr="0072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D3F74D1" w14:textId="38190DA4" w:rsidR="00271D74" w:rsidRPr="00732042" w:rsidRDefault="00271D74">
            <w:pPr>
              <w:rPr>
                <w:rFonts w:ascii="Arial" w:hAnsi="Arial" w:cs="Arial"/>
                <w:sz w:val="20"/>
                <w:szCs w:val="20"/>
              </w:rPr>
            </w:pPr>
            <w:r w:rsidRPr="00732042">
              <w:rPr>
                <w:rFonts w:ascii="Arial" w:hAnsi="Arial" w:cs="Arial"/>
                <w:sz w:val="20"/>
                <w:szCs w:val="20"/>
              </w:rPr>
              <w:t>Kortgene</w:t>
            </w:r>
          </w:p>
        </w:tc>
        <w:tc>
          <w:tcPr>
            <w:tcW w:w="1134" w:type="dxa"/>
          </w:tcPr>
          <w:p w14:paraId="367162DF" w14:textId="34DDFEC9" w:rsidR="00271D74" w:rsidRPr="00732042" w:rsidRDefault="00035A5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2042">
              <w:rPr>
                <w:rFonts w:ascii="Arial" w:hAnsi="Arial" w:cs="Arial"/>
                <w:sz w:val="20"/>
                <w:szCs w:val="20"/>
              </w:rPr>
              <w:t>18</w:t>
            </w:r>
          </w:p>
        </w:tc>
      </w:tr>
      <w:tr w:rsidR="00271D74" w:rsidRPr="00732042" w14:paraId="053D714B" w14:textId="77777777" w:rsidTr="00720C3B">
        <w:tc>
          <w:tcPr>
            <w:cnfStyle w:val="001000000000" w:firstRow="0" w:lastRow="0" w:firstColumn="1" w:lastColumn="0" w:oddVBand="0" w:evenVBand="0" w:oddHBand="0" w:evenHBand="0" w:firstRowFirstColumn="0" w:firstRowLastColumn="0" w:lastRowFirstColumn="0" w:lastRowLastColumn="0"/>
            <w:tcW w:w="2547" w:type="dxa"/>
          </w:tcPr>
          <w:p w14:paraId="6C151B9F" w14:textId="34AF16CF" w:rsidR="00271D74" w:rsidRPr="00732042" w:rsidRDefault="00271D74">
            <w:pPr>
              <w:rPr>
                <w:rFonts w:ascii="Arial" w:hAnsi="Arial" w:cs="Arial"/>
                <w:sz w:val="20"/>
                <w:szCs w:val="20"/>
              </w:rPr>
            </w:pPr>
            <w:r w:rsidRPr="00732042">
              <w:rPr>
                <w:rFonts w:ascii="Arial" w:hAnsi="Arial" w:cs="Arial"/>
                <w:sz w:val="20"/>
                <w:szCs w:val="20"/>
              </w:rPr>
              <w:t>Wissenkerke</w:t>
            </w:r>
          </w:p>
        </w:tc>
        <w:tc>
          <w:tcPr>
            <w:tcW w:w="1134" w:type="dxa"/>
          </w:tcPr>
          <w:p w14:paraId="00D1A1EB" w14:textId="0E2E7BF1" w:rsidR="00271D74" w:rsidRPr="00732042" w:rsidRDefault="00035A5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2">
              <w:rPr>
                <w:rFonts w:ascii="Arial" w:hAnsi="Arial" w:cs="Arial"/>
                <w:sz w:val="20"/>
                <w:szCs w:val="20"/>
              </w:rPr>
              <w:t>6</w:t>
            </w:r>
          </w:p>
        </w:tc>
      </w:tr>
      <w:tr w:rsidR="00271D74" w:rsidRPr="00732042" w14:paraId="4EA55287" w14:textId="77777777" w:rsidTr="0072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12FF136" w14:textId="77777777" w:rsidR="00271D74" w:rsidRPr="00732042" w:rsidRDefault="00271D74">
            <w:pPr>
              <w:rPr>
                <w:rFonts w:ascii="Arial" w:hAnsi="Arial" w:cs="Arial"/>
                <w:sz w:val="20"/>
                <w:szCs w:val="20"/>
              </w:rPr>
            </w:pPr>
          </w:p>
        </w:tc>
        <w:tc>
          <w:tcPr>
            <w:tcW w:w="1134" w:type="dxa"/>
          </w:tcPr>
          <w:p w14:paraId="474574F9" w14:textId="77777777" w:rsidR="00271D74" w:rsidRPr="00732042" w:rsidRDefault="00271D7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1256E7D0" w14:textId="77777777" w:rsidR="009B2732" w:rsidRPr="00732042" w:rsidRDefault="009B2732">
      <w:pPr>
        <w:rPr>
          <w:rFonts w:ascii="Arial" w:hAnsi="Arial" w:cs="Arial"/>
          <w:sz w:val="20"/>
          <w:szCs w:val="20"/>
        </w:rPr>
      </w:pPr>
    </w:p>
    <w:tbl>
      <w:tblPr>
        <w:tblStyle w:val="Lijsttabel4-Accent4"/>
        <w:tblW w:w="0" w:type="auto"/>
        <w:tblLook w:val="04A0" w:firstRow="1" w:lastRow="0" w:firstColumn="1" w:lastColumn="0" w:noHBand="0" w:noVBand="1"/>
      </w:tblPr>
      <w:tblGrid>
        <w:gridCol w:w="2689"/>
        <w:gridCol w:w="1275"/>
      </w:tblGrid>
      <w:tr w:rsidR="009B2732" w:rsidRPr="00732042" w14:paraId="58061CC8" w14:textId="77777777" w:rsidTr="00720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B46F6D" w14:textId="3CAA5371" w:rsidR="009B2732" w:rsidRPr="00732042" w:rsidRDefault="009B2732">
            <w:pPr>
              <w:rPr>
                <w:rFonts w:ascii="Arial" w:hAnsi="Arial" w:cs="Arial"/>
                <w:sz w:val="20"/>
                <w:szCs w:val="20"/>
              </w:rPr>
            </w:pPr>
            <w:r w:rsidRPr="00732042">
              <w:rPr>
                <w:rFonts w:ascii="Arial" w:hAnsi="Arial" w:cs="Arial"/>
                <w:sz w:val="20"/>
                <w:szCs w:val="20"/>
              </w:rPr>
              <w:lastRenderedPageBreak/>
              <w:t>Totaal Reimerswaal</w:t>
            </w:r>
          </w:p>
        </w:tc>
        <w:tc>
          <w:tcPr>
            <w:tcW w:w="1275" w:type="dxa"/>
          </w:tcPr>
          <w:p w14:paraId="2523587B" w14:textId="5FF01BC0" w:rsidR="009B2732" w:rsidRPr="00732042" w:rsidRDefault="0061542C">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32042">
              <w:rPr>
                <w:rFonts w:ascii="Arial" w:hAnsi="Arial" w:cs="Arial"/>
                <w:sz w:val="20"/>
                <w:szCs w:val="20"/>
              </w:rPr>
              <w:t>19</w:t>
            </w:r>
            <w:r w:rsidR="000F4385" w:rsidRPr="00732042">
              <w:rPr>
                <w:rFonts w:ascii="Arial" w:hAnsi="Arial" w:cs="Arial"/>
                <w:sz w:val="20"/>
                <w:szCs w:val="20"/>
              </w:rPr>
              <w:t>2</w:t>
            </w:r>
          </w:p>
        </w:tc>
      </w:tr>
      <w:tr w:rsidR="009B2732" w:rsidRPr="00732042" w14:paraId="612FABA6" w14:textId="77777777" w:rsidTr="0072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D8B0F8A" w14:textId="573D8299" w:rsidR="009B2732" w:rsidRPr="00732042" w:rsidRDefault="000206EE">
            <w:pPr>
              <w:rPr>
                <w:rFonts w:ascii="Arial" w:hAnsi="Arial" w:cs="Arial"/>
                <w:sz w:val="20"/>
                <w:szCs w:val="20"/>
              </w:rPr>
            </w:pPr>
            <w:r w:rsidRPr="00732042">
              <w:rPr>
                <w:rFonts w:ascii="Arial" w:hAnsi="Arial" w:cs="Arial"/>
                <w:sz w:val="20"/>
                <w:szCs w:val="20"/>
              </w:rPr>
              <w:t>Hansweert</w:t>
            </w:r>
          </w:p>
        </w:tc>
        <w:tc>
          <w:tcPr>
            <w:tcW w:w="1275" w:type="dxa"/>
          </w:tcPr>
          <w:p w14:paraId="5AE0126C" w14:textId="1A77421D" w:rsidR="009B2732" w:rsidRPr="00732042" w:rsidRDefault="00265E7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2042">
              <w:rPr>
                <w:rFonts w:ascii="Arial" w:hAnsi="Arial" w:cs="Arial"/>
                <w:sz w:val="20"/>
                <w:szCs w:val="20"/>
              </w:rPr>
              <w:t>22</w:t>
            </w:r>
          </w:p>
        </w:tc>
      </w:tr>
      <w:tr w:rsidR="009B2732" w:rsidRPr="00732042" w14:paraId="3D71B58E" w14:textId="77777777" w:rsidTr="00720C3B">
        <w:tc>
          <w:tcPr>
            <w:cnfStyle w:val="001000000000" w:firstRow="0" w:lastRow="0" w:firstColumn="1" w:lastColumn="0" w:oddVBand="0" w:evenVBand="0" w:oddHBand="0" w:evenHBand="0" w:firstRowFirstColumn="0" w:firstRowLastColumn="0" w:lastRowFirstColumn="0" w:lastRowLastColumn="0"/>
            <w:tcW w:w="2689" w:type="dxa"/>
          </w:tcPr>
          <w:p w14:paraId="7CD8E727" w14:textId="734DB658" w:rsidR="009B2732" w:rsidRPr="00732042" w:rsidRDefault="000206EE">
            <w:pPr>
              <w:rPr>
                <w:rFonts w:ascii="Arial" w:hAnsi="Arial" w:cs="Arial"/>
                <w:sz w:val="20"/>
                <w:szCs w:val="20"/>
              </w:rPr>
            </w:pPr>
            <w:r w:rsidRPr="00732042">
              <w:rPr>
                <w:rFonts w:ascii="Arial" w:hAnsi="Arial" w:cs="Arial"/>
                <w:sz w:val="20"/>
                <w:szCs w:val="20"/>
              </w:rPr>
              <w:t>Krabbendijke</w:t>
            </w:r>
          </w:p>
        </w:tc>
        <w:tc>
          <w:tcPr>
            <w:tcW w:w="1275" w:type="dxa"/>
          </w:tcPr>
          <w:p w14:paraId="2828B9EE" w14:textId="2E06C118" w:rsidR="009B2732" w:rsidRPr="00732042" w:rsidRDefault="00265E7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2">
              <w:rPr>
                <w:rFonts w:ascii="Arial" w:hAnsi="Arial" w:cs="Arial"/>
                <w:sz w:val="20"/>
                <w:szCs w:val="20"/>
              </w:rPr>
              <w:t>21</w:t>
            </w:r>
          </w:p>
        </w:tc>
      </w:tr>
      <w:tr w:rsidR="009B2732" w:rsidRPr="00732042" w14:paraId="13B957F8" w14:textId="77777777" w:rsidTr="0072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4ED71C" w14:textId="1B0E73B6" w:rsidR="009B2732" w:rsidRPr="00732042" w:rsidRDefault="000206EE">
            <w:pPr>
              <w:rPr>
                <w:rFonts w:ascii="Arial" w:hAnsi="Arial" w:cs="Arial"/>
                <w:sz w:val="20"/>
                <w:szCs w:val="20"/>
              </w:rPr>
            </w:pPr>
            <w:r w:rsidRPr="00732042">
              <w:rPr>
                <w:rFonts w:ascii="Arial" w:hAnsi="Arial" w:cs="Arial"/>
                <w:sz w:val="20"/>
                <w:szCs w:val="20"/>
              </w:rPr>
              <w:t>Kruiningen</w:t>
            </w:r>
          </w:p>
        </w:tc>
        <w:tc>
          <w:tcPr>
            <w:tcW w:w="1275" w:type="dxa"/>
          </w:tcPr>
          <w:p w14:paraId="419F34CC" w14:textId="23ACD7D4" w:rsidR="009B2732" w:rsidRPr="00732042" w:rsidRDefault="00265E7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2042">
              <w:rPr>
                <w:rFonts w:ascii="Arial" w:hAnsi="Arial" w:cs="Arial"/>
                <w:sz w:val="20"/>
                <w:szCs w:val="20"/>
              </w:rPr>
              <w:t>35</w:t>
            </w:r>
          </w:p>
        </w:tc>
      </w:tr>
      <w:tr w:rsidR="009B2732" w:rsidRPr="00732042" w14:paraId="2970290B" w14:textId="77777777" w:rsidTr="00720C3B">
        <w:tc>
          <w:tcPr>
            <w:cnfStyle w:val="001000000000" w:firstRow="0" w:lastRow="0" w:firstColumn="1" w:lastColumn="0" w:oddVBand="0" w:evenVBand="0" w:oddHBand="0" w:evenHBand="0" w:firstRowFirstColumn="0" w:firstRowLastColumn="0" w:lastRowFirstColumn="0" w:lastRowLastColumn="0"/>
            <w:tcW w:w="2689" w:type="dxa"/>
          </w:tcPr>
          <w:p w14:paraId="4870811C" w14:textId="734B1218" w:rsidR="009B2732" w:rsidRPr="00732042" w:rsidRDefault="000206EE">
            <w:pPr>
              <w:rPr>
                <w:rFonts w:ascii="Arial" w:hAnsi="Arial" w:cs="Arial"/>
                <w:sz w:val="20"/>
                <w:szCs w:val="20"/>
              </w:rPr>
            </w:pPr>
            <w:r w:rsidRPr="00732042">
              <w:rPr>
                <w:rFonts w:ascii="Arial" w:hAnsi="Arial" w:cs="Arial"/>
                <w:sz w:val="20"/>
                <w:szCs w:val="20"/>
              </w:rPr>
              <w:t>Rilland</w:t>
            </w:r>
          </w:p>
        </w:tc>
        <w:tc>
          <w:tcPr>
            <w:tcW w:w="1275" w:type="dxa"/>
          </w:tcPr>
          <w:p w14:paraId="1F15FBF8" w14:textId="235E05F4" w:rsidR="009B2732" w:rsidRPr="00732042" w:rsidRDefault="00794E3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2">
              <w:rPr>
                <w:rFonts w:ascii="Arial" w:hAnsi="Arial" w:cs="Arial"/>
                <w:sz w:val="20"/>
                <w:szCs w:val="20"/>
              </w:rPr>
              <w:t>30</w:t>
            </w:r>
          </w:p>
        </w:tc>
      </w:tr>
      <w:tr w:rsidR="009B2732" w:rsidRPr="00732042" w14:paraId="48CC9781" w14:textId="77777777" w:rsidTr="0072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EE35D91" w14:textId="1690F23B" w:rsidR="009B2732" w:rsidRPr="00732042" w:rsidRDefault="000206EE">
            <w:pPr>
              <w:rPr>
                <w:rFonts w:ascii="Arial" w:hAnsi="Arial" w:cs="Arial"/>
                <w:sz w:val="20"/>
                <w:szCs w:val="20"/>
              </w:rPr>
            </w:pPr>
            <w:r w:rsidRPr="00732042">
              <w:rPr>
                <w:rFonts w:ascii="Arial" w:hAnsi="Arial" w:cs="Arial"/>
                <w:sz w:val="20"/>
                <w:szCs w:val="20"/>
              </w:rPr>
              <w:t>Waarde</w:t>
            </w:r>
          </w:p>
        </w:tc>
        <w:tc>
          <w:tcPr>
            <w:tcW w:w="1275" w:type="dxa"/>
          </w:tcPr>
          <w:p w14:paraId="038963F6" w14:textId="2878C69E" w:rsidR="009B2732" w:rsidRPr="00732042" w:rsidRDefault="00794E3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32042">
              <w:rPr>
                <w:rFonts w:ascii="Arial" w:hAnsi="Arial" w:cs="Arial"/>
                <w:sz w:val="20"/>
                <w:szCs w:val="20"/>
              </w:rPr>
              <w:t>7</w:t>
            </w:r>
          </w:p>
        </w:tc>
      </w:tr>
      <w:tr w:rsidR="009B2732" w:rsidRPr="00732042" w14:paraId="54A21D59" w14:textId="77777777" w:rsidTr="00720C3B">
        <w:tc>
          <w:tcPr>
            <w:cnfStyle w:val="001000000000" w:firstRow="0" w:lastRow="0" w:firstColumn="1" w:lastColumn="0" w:oddVBand="0" w:evenVBand="0" w:oddHBand="0" w:evenHBand="0" w:firstRowFirstColumn="0" w:firstRowLastColumn="0" w:lastRowFirstColumn="0" w:lastRowLastColumn="0"/>
            <w:tcW w:w="2689" w:type="dxa"/>
          </w:tcPr>
          <w:p w14:paraId="6BDD001C" w14:textId="7C960632" w:rsidR="009B2732" w:rsidRPr="00732042" w:rsidRDefault="000206EE">
            <w:pPr>
              <w:rPr>
                <w:rFonts w:ascii="Arial" w:hAnsi="Arial" w:cs="Arial"/>
                <w:sz w:val="20"/>
                <w:szCs w:val="20"/>
              </w:rPr>
            </w:pPr>
            <w:r w:rsidRPr="00732042">
              <w:rPr>
                <w:rFonts w:ascii="Arial" w:hAnsi="Arial" w:cs="Arial"/>
                <w:sz w:val="20"/>
                <w:szCs w:val="20"/>
              </w:rPr>
              <w:t>Yerseke</w:t>
            </w:r>
          </w:p>
        </w:tc>
        <w:tc>
          <w:tcPr>
            <w:tcW w:w="1275" w:type="dxa"/>
          </w:tcPr>
          <w:p w14:paraId="185A209E" w14:textId="08CF8DEE" w:rsidR="009B2732" w:rsidRPr="00732042" w:rsidRDefault="004229A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32042">
              <w:rPr>
                <w:rFonts w:ascii="Arial" w:hAnsi="Arial" w:cs="Arial"/>
                <w:sz w:val="20"/>
                <w:szCs w:val="20"/>
              </w:rPr>
              <w:t>77</w:t>
            </w:r>
          </w:p>
        </w:tc>
      </w:tr>
    </w:tbl>
    <w:p w14:paraId="11B6114D" w14:textId="77777777" w:rsidR="00C77266" w:rsidRPr="00732042" w:rsidRDefault="00C77266">
      <w:pPr>
        <w:rPr>
          <w:rFonts w:ascii="Arial" w:hAnsi="Arial" w:cs="Arial"/>
          <w:sz w:val="20"/>
          <w:szCs w:val="20"/>
        </w:rPr>
      </w:pPr>
    </w:p>
    <w:p w14:paraId="5FC97E47" w14:textId="77777777" w:rsidR="006F6C7E" w:rsidRDefault="006F6C7E">
      <w:pPr>
        <w:rPr>
          <w:rFonts w:ascii="Arial" w:hAnsi="Arial" w:cs="Arial"/>
          <w:b/>
          <w:bCs/>
          <w:sz w:val="20"/>
          <w:szCs w:val="20"/>
        </w:rPr>
      </w:pPr>
    </w:p>
    <w:p w14:paraId="45D2A9A0" w14:textId="76B0F492" w:rsidR="00E960F9" w:rsidRPr="0033715B" w:rsidRDefault="00E960F9">
      <w:pPr>
        <w:rPr>
          <w:rFonts w:ascii="Arial" w:hAnsi="Arial" w:cs="Arial"/>
          <w:b/>
          <w:bCs/>
          <w:sz w:val="20"/>
          <w:szCs w:val="20"/>
        </w:rPr>
      </w:pPr>
    </w:p>
    <w:sectPr w:rsidR="00E960F9" w:rsidRPr="0033715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B10DE" w14:textId="77777777" w:rsidR="005D2A13" w:rsidRDefault="005D2A13" w:rsidP="00732042">
      <w:pPr>
        <w:spacing w:after="0" w:line="240" w:lineRule="auto"/>
      </w:pPr>
      <w:r>
        <w:separator/>
      </w:r>
    </w:p>
  </w:endnote>
  <w:endnote w:type="continuationSeparator" w:id="0">
    <w:p w14:paraId="6D604FCF" w14:textId="77777777" w:rsidR="005D2A13" w:rsidRDefault="005D2A13" w:rsidP="00732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4EF31" w14:textId="77777777" w:rsidR="005D2A13" w:rsidRDefault="005D2A13" w:rsidP="00732042">
      <w:pPr>
        <w:spacing w:after="0" w:line="240" w:lineRule="auto"/>
      </w:pPr>
      <w:r>
        <w:separator/>
      </w:r>
    </w:p>
  </w:footnote>
  <w:footnote w:type="continuationSeparator" w:id="0">
    <w:p w14:paraId="44568776" w14:textId="77777777" w:rsidR="005D2A13" w:rsidRDefault="005D2A13" w:rsidP="00732042">
      <w:pPr>
        <w:spacing w:after="0" w:line="240" w:lineRule="auto"/>
      </w:pPr>
      <w:r>
        <w:continuationSeparator/>
      </w:r>
    </w:p>
  </w:footnote>
  <w:footnote w:id="1">
    <w:p w14:paraId="1E7CC0AD" w14:textId="77777777" w:rsidR="00764DC3" w:rsidRPr="000B0DC8" w:rsidRDefault="00764DC3" w:rsidP="00764DC3">
      <w:pPr>
        <w:rPr>
          <w:color w:val="00206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F56B5" w14:textId="3E1DDA3A" w:rsidR="00DB256C" w:rsidRPr="0033715B" w:rsidRDefault="00DB256C" w:rsidP="00DB256C">
    <w:pPr>
      <w:pStyle w:val="Koptekst"/>
      <w:rPr>
        <w:rFonts w:ascii="Verdana" w:hAnsi="Verdana"/>
        <w:i/>
        <w:iCs/>
        <w:color w:val="FF0000"/>
      </w:rPr>
    </w:pPr>
    <w:r w:rsidRPr="0033715B">
      <w:rPr>
        <w:rFonts w:ascii="Verdana" w:hAnsi="Verdana"/>
      </w:rPr>
      <w:t xml:space="preserve">4 december 2024 </w:t>
    </w:r>
  </w:p>
  <w:p w14:paraId="69073A05" w14:textId="1D9894C0" w:rsidR="00732042" w:rsidRPr="00DB256C" w:rsidRDefault="00732042" w:rsidP="00DB25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E75DE"/>
    <w:multiLevelType w:val="hybridMultilevel"/>
    <w:tmpl w:val="CA304DE8"/>
    <w:lvl w:ilvl="0" w:tplc="96720220">
      <w:start w:val="2"/>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7327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35"/>
    <w:rsid w:val="00006F05"/>
    <w:rsid w:val="000206EE"/>
    <w:rsid w:val="00035A5E"/>
    <w:rsid w:val="00037B86"/>
    <w:rsid w:val="00045A61"/>
    <w:rsid w:val="0005210A"/>
    <w:rsid w:val="00074CCA"/>
    <w:rsid w:val="0008563A"/>
    <w:rsid w:val="000A699F"/>
    <w:rsid w:val="000C30E2"/>
    <w:rsid w:val="000C5F9F"/>
    <w:rsid w:val="000D4A13"/>
    <w:rsid w:val="000E4385"/>
    <w:rsid w:val="000F4385"/>
    <w:rsid w:val="001456AE"/>
    <w:rsid w:val="00182C12"/>
    <w:rsid w:val="00191E92"/>
    <w:rsid w:val="00194AA0"/>
    <w:rsid w:val="001A70BD"/>
    <w:rsid w:val="001B05FC"/>
    <w:rsid w:val="001C4029"/>
    <w:rsid w:val="001D6D3D"/>
    <w:rsid w:val="001F6E61"/>
    <w:rsid w:val="002002C5"/>
    <w:rsid w:val="00242288"/>
    <w:rsid w:val="0026077E"/>
    <w:rsid w:val="002617C5"/>
    <w:rsid w:val="00265242"/>
    <w:rsid w:val="00265E77"/>
    <w:rsid w:val="00271D74"/>
    <w:rsid w:val="00272FCA"/>
    <w:rsid w:val="00273143"/>
    <w:rsid w:val="002B70ED"/>
    <w:rsid w:val="003002E8"/>
    <w:rsid w:val="0030461C"/>
    <w:rsid w:val="00313A26"/>
    <w:rsid w:val="00314938"/>
    <w:rsid w:val="00316989"/>
    <w:rsid w:val="0033715B"/>
    <w:rsid w:val="00347230"/>
    <w:rsid w:val="00384315"/>
    <w:rsid w:val="00392F4A"/>
    <w:rsid w:val="00397C1E"/>
    <w:rsid w:val="003C765B"/>
    <w:rsid w:val="003F0E77"/>
    <w:rsid w:val="00415928"/>
    <w:rsid w:val="004229A9"/>
    <w:rsid w:val="004277EE"/>
    <w:rsid w:val="00442D02"/>
    <w:rsid w:val="004473DA"/>
    <w:rsid w:val="00457C8F"/>
    <w:rsid w:val="00471F3F"/>
    <w:rsid w:val="00490AAE"/>
    <w:rsid w:val="004918B1"/>
    <w:rsid w:val="00492C90"/>
    <w:rsid w:val="004A2BE1"/>
    <w:rsid w:val="004A2F3E"/>
    <w:rsid w:val="004D41F9"/>
    <w:rsid w:val="004D64F0"/>
    <w:rsid w:val="0050269A"/>
    <w:rsid w:val="00522AB2"/>
    <w:rsid w:val="00524BA3"/>
    <w:rsid w:val="00530C44"/>
    <w:rsid w:val="00537A0D"/>
    <w:rsid w:val="005522B9"/>
    <w:rsid w:val="005639B8"/>
    <w:rsid w:val="005850D7"/>
    <w:rsid w:val="00590595"/>
    <w:rsid w:val="00593F57"/>
    <w:rsid w:val="005A0DA3"/>
    <w:rsid w:val="005B48B4"/>
    <w:rsid w:val="005C2948"/>
    <w:rsid w:val="005C58AA"/>
    <w:rsid w:val="005C7E88"/>
    <w:rsid w:val="005D03AD"/>
    <w:rsid w:val="005D2A13"/>
    <w:rsid w:val="006013CA"/>
    <w:rsid w:val="0061542C"/>
    <w:rsid w:val="00631D5C"/>
    <w:rsid w:val="00632AB3"/>
    <w:rsid w:val="00655B0C"/>
    <w:rsid w:val="00664FD8"/>
    <w:rsid w:val="00665396"/>
    <w:rsid w:val="00682160"/>
    <w:rsid w:val="00682B4E"/>
    <w:rsid w:val="00683179"/>
    <w:rsid w:val="00686D9E"/>
    <w:rsid w:val="006A3A95"/>
    <w:rsid w:val="006A6E42"/>
    <w:rsid w:val="006B17FC"/>
    <w:rsid w:val="006C7DC2"/>
    <w:rsid w:val="006D1005"/>
    <w:rsid w:val="006D5FD5"/>
    <w:rsid w:val="006D675E"/>
    <w:rsid w:val="006E5B9D"/>
    <w:rsid w:val="006F1A4C"/>
    <w:rsid w:val="006F6C7E"/>
    <w:rsid w:val="00713B80"/>
    <w:rsid w:val="00720C3B"/>
    <w:rsid w:val="00732042"/>
    <w:rsid w:val="00735F08"/>
    <w:rsid w:val="007519E8"/>
    <w:rsid w:val="00760853"/>
    <w:rsid w:val="007631C6"/>
    <w:rsid w:val="00764DC3"/>
    <w:rsid w:val="007703B4"/>
    <w:rsid w:val="007820A3"/>
    <w:rsid w:val="007845DA"/>
    <w:rsid w:val="007847A5"/>
    <w:rsid w:val="00791BEA"/>
    <w:rsid w:val="00794E33"/>
    <w:rsid w:val="007D3228"/>
    <w:rsid w:val="007E36E8"/>
    <w:rsid w:val="007F4742"/>
    <w:rsid w:val="0080178F"/>
    <w:rsid w:val="008076A7"/>
    <w:rsid w:val="00844AE3"/>
    <w:rsid w:val="008456C8"/>
    <w:rsid w:val="0084710D"/>
    <w:rsid w:val="00871AE9"/>
    <w:rsid w:val="008724E0"/>
    <w:rsid w:val="00882FBA"/>
    <w:rsid w:val="008A7FB4"/>
    <w:rsid w:val="008B6B1E"/>
    <w:rsid w:val="008C4BBB"/>
    <w:rsid w:val="008D0F06"/>
    <w:rsid w:val="008E19EC"/>
    <w:rsid w:val="008F0FEF"/>
    <w:rsid w:val="008F5CA9"/>
    <w:rsid w:val="00902FA4"/>
    <w:rsid w:val="00913758"/>
    <w:rsid w:val="00914D20"/>
    <w:rsid w:val="00916E89"/>
    <w:rsid w:val="00922A1A"/>
    <w:rsid w:val="00926FF3"/>
    <w:rsid w:val="00933A27"/>
    <w:rsid w:val="009364C0"/>
    <w:rsid w:val="009511AC"/>
    <w:rsid w:val="00956526"/>
    <w:rsid w:val="00957CD1"/>
    <w:rsid w:val="00981345"/>
    <w:rsid w:val="00981998"/>
    <w:rsid w:val="009825E1"/>
    <w:rsid w:val="00996DC3"/>
    <w:rsid w:val="009A2233"/>
    <w:rsid w:val="009A50BA"/>
    <w:rsid w:val="009A5728"/>
    <w:rsid w:val="009B2732"/>
    <w:rsid w:val="009C2155"/>
    <w:rsid w:val="009D3479"/>
    <w:rsid w:val="009D3A08"/>
    <w:rsid w:val="00A00DF6"/>
    <w:rsid w:val="00A017DB"/>
    <w:rsid w:val="00A24B14"/>
    <w:rsid w:val="00A36FBE"/>
    <w:rsid w:val="00A52F35"/>
    <w:rsid w:val="00A95698"/>
    <w:rsid w:val="00AA7BFC"/>
    <w:rsid w:val="00AD0B88"/>
    <w:rsid w:val="00AE26AB"/>
    <w:rsid w:val="00B057E5"/>
    <w:rsid w:val="00B76D2A"/>
    <w:rsid w:val="00B8232E"/>
    <w:rsid w:val="00BB08A0"/>
    <w:rsid w:val="00BB4ABA"/>
    <w:rsid w:val="00BB6128"/>
    <w:rsid w:val="00BC0A5C"/>
    <w:rsid w:val="00BC36FB"/>
    <w:rsid w:val="00BC38CA"/>
    <w:rsid w:val="00BD0A0E"/>
    <w:rsid w:val="00BE6F5C"/>
    <w:rsid w:val="00BF3DEF"/>
    <w:rsid w:val="00C06F25"/>
    <w:rsid w:val="00C11326"/>
    <w:rsid w:val="00C213E9"/>
    <w:rsid w:val="00C22519"/>
    <w:rsid w:val="00C27AFD"/>
    <w:rsid w:val="00C42777"/>
    <w:rsid w:val="00C47DCF"/>
    <w:rsid w:val="00C5304C"/>
    <w:rsid w:val="00C5498F"/>
    <w:rsid w:val="00C620AC"/>
    <w:rsid w:val="00C62E7C"/>
    <w:rsid w:val="00C77266"/>
    <w:rsid w:val="00C90C28"/>
    <w:rsid w:val="00CA1783"/>
    <w:rsid w:val="00CA35BD"/>
    <w:rsid w:val="00CA4608"/>
    <w:rsid w:val="00CA65E7"/>
    <w:rsid w:val="00CB713B"/>
    <w:rsid w:val="00CC76CF"/>
    <w:rsid w:val="00CF2A47"/>
    <w:rsid w:val="00D01629"/>
    <w:rsid w:val="00D032E6"/>
    <w:rsid w:val="00D047F9"/>
    <w:rsid w:val="00D10740"/>
    <w:rsid w:val="00D14BCC"/>
    <w:rsid w:val="00D14C4B"/>
    <w:rsid w:val="00D20340"/>
    <w:rsid w:val="00D35176"/>
    <w:rsid w:val="00D36D99"/>
    <w:rsid w:val="00D40733"/>
    <w:rsid w:val="00D4697C"/>
    <w:rsid w:val="00D46BB7"/>
    <w:rsid w:val="00D57360"/>
    <w:rsid w:val="00D66786"/>
    <w:rsid w:val="00D803ED"/>
    <w:rsid w:val="00D842CD"/>
    <w:rsid w:val="00D94212"/>
    <w:rsid w:val="00DA7EAF"/>
    <w:rsid w:val="00DB256C"/>
    <w:rsid w:val="00DB563F"/>
    <w:rsid w:val="00DC7870"/>
    <w:rsid w:val="00DD114F"/>
    <w:rsid w:val="00DD15F6"/>
    <w:rsid w:val="00DD3D0A"/>
    <w:rsid w:val="00DD7C66"/>
    <w:rsid w:val="00DE37D0"/>
    <w:rsid w:val="00DF0319"/>
    <w:rsid w:val="00E0392C"/>
    <w:rsid w:val="00E118F9"/>
    <w:rsid w:val="00E1750D"/>
    <w:rsid w:val="00E263CF"/>
    <w:rsid w:val="00E511D9"/>
    <w:rsid w:val="00E72F1C"/>
    <w:rsid w:val="00E8278C"/>
    <w:rsid w:val="00E960F9"/>
    <w:rsid w:val="00EA0CDB"/>
    <w:rsid w:val="00EB195F"/>
    <w:rsid w:val="00EC10A3"/>
    <w:rsid w:val="00EC6307"/>
    <w:rsid w:val="00ED0841"/>
    <w:rsid w:val="00ED1EC3"/>
    <w:rsid w:val="00F00752"/>
    <w:rsid w:val="00F20E4D"/>
    <w:rsid w:val="00F21720"/>
    <w:rsid w:val="00F313B4"/>
    <w:rsid w:val="00F3181D"/>
    <w:rsid w:val="00F417D0"/>
    <w:rsid w:val="00F50172"/>
    <w:rsid w:val="00F94E2E"/>
    <w:rsid w:val="00FA3E19"/>
    <w:rsid w:val="00FD18F6"/>
    <w:rsid w:val="00FE52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51CFA"/>
  <w15:chartTrackingRefBased/>
  <w15:docId w15:val="{18115284-9B16-43B8-B05B-2DA09B80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6F25"/>
  </w:style>
  <w:style w:type="paragraph" w:styleId="Kop1">
    <w:name w:val="heading 1"/>
    <w:basedOn w:val="Standaard"/>
    <w:next w:val="Standaard"/>
    <w:link w:val="Kop1Char"/>
    <w:uiPriority w:val="9"/>
    <w:qFormat/>
    <w:rsid w:val="00A52F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2F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2F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2F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2F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2F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2F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2F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2F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2F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2F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2F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2F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2F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2F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2F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2F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2F35"/>
    <w:rPr>
      <w:rFonts w:eastAsiaTheme="majorEastAsia" w:cstheme="majorBidi"/>
      <w:color w:val="272727" w:themeColor="text1" w:themeTint="D8"/>
    </w:rPr>
  </w:style>
  <w:style w:type="paragraph" w:styleId="Titel">
    <w:name w:val="Title"/>
    <w:basedOn w:val="Standaard"/>
    <w:next w:val="Standaard"/>
    <w:link w:val="TitelChar"/>
    <w:uiPriority w:val="10"/>
    <w:qFormat/>
    <w:rsid w:val="00A52F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2F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2F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2F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2F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2F35"/>
    <w:rPr>
      <w:i/>
      <w:iCs/>
      <w:color w:val="404040" w:themeColor="text1" w:themeTint="BF"/>
    </w:rPr>
  </w:style>
  <w:style w:type="paragraph" w:styleId="Lijstalinea">
    <w:name w:val="List Paragraph"/>
    <w:basedOn w:val="Standaard"/>
    <w:uiPriority w:val="34"/>
    <w:qFormat/>
    <w:rsid w:val="00A52F35"/>
    <w:pPr>
      <w:ind w:left="720"/>
      <w:contextualSpacing/>
    </w:pPr>
  </w:style>
  <w:style w:type="character" w:styleId="Intensievebenadrukking">
    <w:name w:val="Intense Emphasis"/>
    <w:basedOn w:val="Standaardalinea-lettertype"/>
    <w:uiPriority w:val="21"/>
    <w:qFormat/>
    <w:rsid w:val="00A52F35"/>
    <w:rPr>
      <w:i/>
      <w:iCs/>
      <w:color w:val="0F4761" w:themeColor="accent1" w:themeShade="BF"/>
    </w:rPr>
  </w:style>
  <w:style w:type="paragraph" w:styleId="Duidelijkcitaat">
    <w:name w:val="Intense Quote"/>
    <w:basedOn w:val="Standaard"/>
    <w:next w:val="Standaard"/>
    <w:link w:val="DuidelijkcitaatChar"/>
    <w:uiPriority w:val="30"/>
    <w:qFormat/>
    <w:rsid w:val="00A52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2F35"/>
    <w:rPr>
      <w:i/>
      <w:iCs/>
      <w:color w:val="0F4761" w:themeColor="accent1" w:themeShade="BF"/>
    </w:rPr>
  </w:style>
  <w:style w:type="character" w:styleId="Intensieveverwijzing">
    <w:name w:val="Intense Reference"/>
    <w:basedOn w:val="Standaardalinea-lettertype"/>
    <w:uiPriority w:val="32"/>
    <w:qFormat/>
    <w:rsid w:val="00A52F35"/>
    <w:rPr>
      <w:b/>
      <w:bCs/>
      <w:smallCaps/>
      <w:color w:val="0F4761" w:themeColor="accent1" w:themeShade="BF"/>
      <w:spacing w:val="5"/>
    </w:rPr>
  </w:style>
  <w:style w:type="table" w:customStyle="1" w:styleId="Tabelraster1">
    <w:name w:val="Tabelraster1"/>
    <w:basedOn w:val="Standaardtabel"/>
    <w:next w:val="Tabelraster"/>
    <w:uiPriority w:val="59"/>
    <w:rsid w:val="007F4742"/>
    <w:pPr>
      <w:spacing w:after="0" w:line="240" w:lineRule="auto"/>
    </w:pPr>
    <w:rPr>
      <w:rFonts w:ascii="Verdana" w:hAnsi="Verdana"/>
      <w:kern w:val="0"/>
      <w:sz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raster">
    <w:name w:val="Table Grid"/>
    <w:basedOn w:val="Standaardtabel"/>
    <w:uiPriority w:val="39"/>
    <w:rsid w:val="007F4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4-Accent4">
    <w:name w:val="List Table 4 Accent 4"/>
    <w:basedOn w:val="Standaardtabel"/>
    <w:uiPriority w:val="49"/>
    <w:rsid w:val="005522B9"/>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Revisie">
    <w:name w:val="Revision"/>
    <w:hidden/>
    <w:uiPriority w:val="99"/>
    <w:semiHidden/>
    <w:rsid w:val="00006F05"/>
    <w:pPr>
      <w:spacing w:after="0" w:line="240" w:lineRule="auto"/>
    </w:pPr>
  </w:style>
  <w:style w:type="character" w:styleId="Verwijzingopmerking">
    <w:name w:val="annotation reference"/>
    <w:basedOn w:val="Standaardalinea-lettertype"/>
    <w:uiPriority w:val="99"/>
    <w:semiHidden/>
    <w:unhideWhenUsed/>
    <w:rsid w:val="00BF3DEF"/>
    <w:rPr>
      <w:sz w:val="16"/>
      <w:szCs w:val="16"/>
    </w:rPr>
  </w:style>
  <w:style w:type="paragraph" w:styleId="Tekstopmerking">
    <w:name w:val="annotation text"/>
    <w:basedOn w:val="Standaard"/>
    <w:link w:val="TekstopmerkingChar"/>
    <w:uiPriority w:val="99"/>
    <w:unhideWhenUsed/>
    <w:rsid w:val="00BF3DEF"/>
    <w:pPr>
      <w:spacing w:line="240" w:lineRule="auto"/>
    </w:pPr>
    <w:rPr>
      <w:sz w:val="20"/>
      <w:szCs w:val="20"/>
    </w:rPr>
  </w:style>
  <w:style w:type="character" w:customStyle="1" w:styleId="TekstopmerkingChar">
    <w:name w:val="Tekst opmerking Char"/>
    <w:basedOn w:val="Standaardalinea-lettertype"/>
    <w:link w:val="Tekstopmerking"/>
    <w:uiPriority w:val="99"/>
    <w:rsid w:val="00BF3DEF"/>
    <w:rPr>
      <w:sz w:val="20"/>
      <w:szCs w:val="20"/>
    </w:rPr>
  </w:style>
  <w:style w:type="paragraph" w:styleId="Onderwerpvanopmerking">
    <w:name w:val="annotation subject"/>
    <w:basedOn w:val="Tekstopmerking"/>
    <w:next w:val="Tekstopmerking"/>
    <w:link w:val="OnderwerpvanopmerkingChar"/>
    <w:uiPriority w:val="99"/>
    <w:semiHidden/>
    <w:unhideWhenUsed/>
    <w:rsid w:val="00BF3DEF"/>
    <w:rPr>
      <w:b/>
      <w:bCs/>
    </w:rPr>
  </w:style>
  <w:style w:type="character" w:customStyle="1" w:styleId="OnderwerpvanopmerkingChar">
    <w:name w:val="Onderwerp van opmerking Char"/>
    <w:basedOn w:val="TekstopmerkingChar"/>
    <w:link w:val="Onderwerpvanopmerking"/>
    <w:uiPriority w:val="99"/>
    <w:semiHidden/>
    <w:rsid w:val="00BF3DEF"/>
    <w:rPr>
      <w:b/>
      <w:bCs/>
      <w:sz w:val="20"/>
      <w:szCs w:val="20"/>
    </w:rPr>
  </w:style>
  <w:style w:type="paragraph" w:styleId="Koptekst">
    <w:name w:val="header"/>
    <w:basedOn w:val="Standaard"/>
    <w:link w:val="KoptekstChar"/>
    <w:uiPriority w:val="99"/>
    <w:unhideWhenUsed/>
    <w:rsid w:val="0073204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2042"/>
  </w:style>
  <w:style w:type="paragraph" w:styleId="Voettekst">
    <w:name w:val="footer"/>
    <w:basedOn w:val="Standaard"/>
    <w:link w:val="VoettekstChar"/>
    <w:uiPriority w:val="99"/>
    <w:unhideWhenUsed/>
    <w:rsid w:val="0073204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2042"/>
  </w:style>
  <w:style w:type="table" w:styleId="Rastertabel4-Accent4">
    <w:name w:val="Grid Table 4 Accent 4"/>
    <w:basedOn w:val="Standaardtabel"/>
    <w:uiPriority w:val="49"/>
    <w:rsid w:val="00720C3B"/>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0546">
      <w:bodyDiv w:val="1"/>
      <w:marLeft w:val="0"/>
      <w:marRight w:val="0"/>
      <w:marTop w:val="0"/>
      <w:marBottom w:val="0"/>
      <w:divBdr>
        <w:top w:val="none" w:sz="0" w:space="0" w:color="auto"/>
        <w:left w:val="none" w:sz="0" w:space="0" w:color="auto"/>
        <w:bottom w:val="none" w:sz="0" w:space="0" w:color="auto"/>
        <w:right w:val="none" w:sz="0" w:space="0" w:color="auto"/>
      </w:divBdr>
    </w:div>
    <w:div w:id="91435535">
      <w:bodyDiv w:val="1"/>
      <w:marLeft w:val="0"/>
      <w:marRight w:val="0"/>
      <w:marTop w:val="0"/>
      <w:marBottom w:val="0"/>
      <w:divBdr>
        <w:top w:val="none" w:sz="0" w:space="0" w:color="auto"/>
        <w:left w:val="none" w:sz="0" w:space="0" w:color="auto"/>
        <w:bottom w:val="none" w:sz="0" w:space="0" w:color="auto"/>
        <w:right w:val="none" w:sz="0" w:space="0" w:color="auto"/>
      </w:divBdr>
    </w:div>
    <w:div w:id="188220968">
      <w:bodyDiv w:val="1"/>
      <w:marLeft w:val="0"/>
      <w:marRight w:val="0"/>
      <w:marTop w:val="0"/>
      <w:marBottom w:val="0"/>
      <w:divBdr>
        <w:top w:val="none" w:sz="0" w:space="0" w:color="auto"/>
        <w:left w:val="none" w:sz="0" w:space="0" w:color="auto"/>
        <w:bottom w:val="none" w:sz="0" w:space="0" w:color="auto"/>
        <w:right w:val="none" w:sz="0" w:space="0" w:color="auto"/>
      </w:divBdr>
    </w:div>
    <w:div w:id="495651948">
      <w:bodyDiv w:val="1"/>
      <w:marLeft w:val="0"/>
      <w:marRight w:val="0"/>
      <w:marTop w:val="0"/>
      <w:marBottom w:val="0"/>
      <w:divBdr>
        <w:top w:val="none" w:sz="0" w:space="0" w:color="auto"/>
        <w:left w:val="none" w:sz="0" w:space="0" w:color="auto"/>
        <w:bottom w:val="none" w:sz="0" w:space="0" w:color="auto"/>
        <w:right w:val="none" w:sz="0" w:space="0" w:color="auto"/>
      </w:divBdr>
    </w:div>
    <w:div w:id="737826070">
      <w:bodyDiv w:val="1"/>
      <w:marLeft w:val="0"/>
      <w:marRight w:val="0"/>
      <w:marTop w:val="0"/>
      <w:marBottom w:val="0"/>
      <w:divBdr>
        <w:top w:val="none" w:sz="0" w:space="0" w:color="auto"/>
        <w:left w:val="none" w:sz="0" w:space="0" w:color="auto"/>
        <w:bottom w:val="none" w:sz="0" w:space="0" w:color="auto"/>
        <w:right w:val="none" w:sz="0" w:space="0" w:color="auto"/>
      </w:divBdr>
    </w:div>
    <w:div w:id="1134057075">
      <w:bodyDiv w:val="1"/>
      <w:marLeft w:val="0"/>
      <w:marRight w:val="0"/>
      <w:marTop w:val="0"/>
      <w:marBottom w:val="0"/>
      <w:divBdr>
        <w:top w:val="none" w:sz="0" w:space="0" w:color="auto"/>
        <w:left w:val="none" w:sz="0" w:space="0" w:color="auto"/>
        <w:bottom w:val="none" w:sz="0" w:space="0" w:color="auto"/>
        <w:right w:val="none" w:sz="0" w:space="0" w:color="auto"/>
      </w:divBdr>
    </w:div>
    <w:div w:id="1305043392">
      <w:bodyDiv w:val="1"/>
      <w:marLeft w:val="0"/>
      <w:marRight w:val="0"/>
      <w:marTop w:val="0"/>
      <w:marBottom w:val="0"/>
      <w:divBdr>
        <w:top w:val="none" w:sz="0" w:space="0" w:color="auto"/>
        <w:left w:val="none" w:sz="0" w:space="0" w:color="auto"/>
        <w:bottom w:val="none" w:sz="0" w:space="0" w:color="auto"/>
        <w:right w:val="none" w:sz="0" w:space="0" w:color="auto"/>
      </w:divBdr>
    </w:div>
    <w:div w:id="1477868797">
      <w:bodyDiv w:val="1"/>
      <w:marLeft w:val="0"/>
      <w:marRight w:val="0"/>
      <w:marTop w:val="0"/>
      <w:marBottom w:val="0"/>
      <w:divBdr>
        <w:top w:val="none" w:sz="0" w:space="0" w:color="auto"/>
        <w:left w:val="none" w:sz="0" w:space="0" w:color="auto"/>
        <w:bottom w:val="none" w:sz="0" w:space="0" w:color="auto"/>
        <w:right w:val="none" w:sz="0" w:space="0" w:color="auto"/>
      </w:divBdr>
    </w:div>
    <w:div w:id="1641154584">
      <w:bodyDiv w:val="1"/>
      <w:marLeft w:val="0"/>
      <w:marRight w:val="0"/>
      <w:marTop w:val="0"/>
      <w:marBottom w:val="0"/>
      <w:divBdr>
        <w:top w:val="none" w:sz="0" w:space="0" w:color="auto"/>
        <w:left w:val="none" w:sz="0" w:space="0" w:color="auto"/>
        <w:bottom w:val="none" w:sz="0" w:space="0" w:color="auto"/>
        <w:right w:val="none" w:sz="0" w:space="0" w:color="auto"/>
      </w:divBdr>
    </w:div>
    <w:div w:id="210668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5fc9911-d334-456f-9e3f-bd4bdc97c963" xsi:nil="true"/>
    <lcf76f155ced4ddcb4097134ff3c332f xmlns="a5d6de67-2509-4c86-ac00-44fd90a350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5C1B01208D8A44A574119D6414A561" ma:contentTypeVersion="12" ma:contentTypeDescription="Create a new document." ma:contentTypeScope="" ma:versionID="c097fcdcc5ea136c4af0e4caf24f9ec4">
  <xsd:schema xmlns:xsd="http://www.w3.org/2001/XMLSchema" xmlns:xs="http://www.w3.org/2001/XMLSchema" xmlns:p="http://schemas.microsoft.com/office/2006/metadata/properties" xmlns:ns2="a5d6de67-2509-4c86-ac00-44fd90a350f5" xmlns:ns3="85fc9911-d334-456f-9e3f-bd4bdc97c963" targetNamespace="http://schemas.microsoft.com/office/2006/metadata/properties" ma:root="true" ma:fieldsID="d6e236a7b564a25d2f7467a16a36bbaa" ns2:_="" ns3:_="">
    <xsd:import namespace="a5d6de67-2509-4c86-ac00-44fd90a350f5"/>
    <xsd:import namespace="85fc9911-d334-456f-9e3f-bd4bdc97c9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6de67-2509-4c86-ac00-44fd90a35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2c9011-2632-4046-97cf-64be660846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9911-d334-456f-9e3f-bd4bdc97c96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b0dcf1-094d-41b2-8941-dadd30ba1666}" ma:internalName="TaxCatchAll" ma:showField="CatchAllData" ma:web="85fc9911-d334-456f-9e3f-bd4bdc97c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30B09-DC04-42AE-80E4-8654765054B2}">
  <ds:schemaRefs>
    <ds:schemaRef ds:uri="http://schemas.openxmlformats.org/officeDocument/2006/bibliography"/>
  </ds:schemaRefs>
</ds:datastoreItem>
</file>

<file path=customXml/itemProps2.xml><?xml version="1.0" encoding="utf-8"?>
<ds:datastoreItem xmlns:ds="http://schemas.openxmlformats.org/officeDocument/2006/customXml" ds:itemID="{26E8EC3D-79DA-421F-9F68-59447C7844BC}">
  <ds:schemaRefs>
    <ds:schemaRef ds:uri="http://schemas.microsoft.com/office/2006/metadata/properties"/>
    <ds:schemaRef ds:uri="http://schemas.microsoft.com/office/infopath/2007/PartnerControls"/>
    <ds:schemaRef ds:uri="85fc9911-d334-456f-9e3f-bd4bdc97c963"/>
    <ds:schemaRef ds:uri="a5d6de67-2509-4c86-ac00-44fd90a350f5"/>
  </ds:schemaRefs>
</ds:datastoreItem>
</file>

<file path=customXml/itemProps3.xml><?xml version="1.0" encoding="utf-8"?>
<ds:datastoreItem xmlns:ds="http://schemas.openxmlformats.org/officeDocument/2006/customXml" ds:itemID="{A710B1BB-8001-474C-AC59-5BD99E28B874}">
  <ds:schemaRefs>
    <ds:schemaRef ds:uri="http://schemas.microsoft.com/sharepoint/v3/contenttype/forms"/>
  </ds:schemaRefs>
</ds:datastoreItem>
</file>

<file path=customXml/itemProps4.xml><?xml version="1.0" encoding="utf-8"?>
<ds:datastoreItem xmlns:ds="http://schemas.openxmlformats.org/officeDocument/2006/customXml" ds:itemID="{CC31CE62-18B9-4690-A7B5-9EFED4DC0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6de67-2509-4c86-ac00-44fd90a350f5"/>
    <ds:schemaRef ds:uri="85fc9911-d334-456f-9e3f-bd4bdc97c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1523</Words>
  <Characters>8378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GR de Bevelanden</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Bakker</dc:creator>
  <cp:keywords/>
  <dc:description/>
  <cp:lastModifiedBy>Renate Siemens</cp:lastModifiedBy>
  <cp:revision>2</cp:revision>
  <dcterms:created xsi:type="dcterms:W3CDTF">2025-02-04T08:28:00Z</dcterms:created>
  <dcterms:modified xsi:type="dcterms:W3CDTF">2025-02-04T08:28:00Z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0x010100485C1B01208D8A44A574119D6414A561</vt:lpwstr>
  </property>
  <property fmtid="{D5CDD505-2E9C-101B-9397-08002B2CF9AE}" pid="3" name="MediaServiceImageTags">
    <vt:lpwstr/>
  </property>
</Properties>
</file>